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B5" w:rsidRDefault="00FD5DCF" w:rsidP="00195AB5">
      <w:bookmarkStart w:id="0" w:name="_GoBack"/>
      <w:bookmarkEnd w:id="0"/>
      <w:r>
        <w:rPr>
          <w:b/>
          <w:bCs/>
        </w:rPr>
        <w:t>Supporting Information</w:t>
      </w:r>
    </w:p>
    <w:p w:rsidR="00FD5DCF" w:rsidRDefault="00FD5DCF" w:rsidP="00195AB5"/>
    <w:p w:rsidR="00195AB5" w:rsidRDefault="00195AB5" w:rsidP="00195AB5">
      <w:r>
        <w:t xml:space="preserve">Table A-1 demonstrates the results of a partially constrained generalized ordered logit. This </w:t>
      </w:r>
      <w:proofErr w:type="gramStart"/>
      <w:r>
        <w:t>models</w:t>
      </w:r>
      <w:proofErr w:type="gramEnd"/>
      <w:r>
        <w:t xml:space="preserve"> allows the effects of independent variables to vary across the choices if the parallel odds assumption is not met. Standard tests for whether or not the parallel odds assumption is appropriate suggest only three of our variables might violate this assumption. We estimate the model without imposing this restriction, and doing so does not change any of our conclusions. Further, the differences are substantively small for the variables that do not meet the assumption.</w:t>
      </w:r>
    </w:p>
    <w:p w:rsidR="00195AB5" w:rsidRDefault="00195AB5" w:rsidP="00195AB5"/>
    <w:p w:rsidR="00195AB5" w:rsidRDefault="00195AB5" w:rsidP="00195AB5">
      <w:r>
        <w:t>Table A-2 presents the results of a multinomial logit model. The findings are broadly consistent with Table 4. Negative treatment is the baseline category, which means that the interpretation of the signs on the coefficient is consistent with Table 3. The neutral vs negative is where the differences occur. The number of concurring opinions in the precedent is not significant, but the number of dissents is. The expected direction is also correct here (more dissenting opinions, neutral treatment less likely than negative treatment). Also, the sitting-enacting distance is significant at conventional levels in the neutral v negative category with a one-tail test.</w:t>
      </w:r>
    </w:p>
    <w:p w:rsidR="00195AB5" w:rsidRDefault="00195AB5" w:rsidP="00195AB5"/>
    <w:p w:rsidR="00195AB5" w:rsidRDefault="00195AB5" w:rsidP="00195AB5">
      <w:r>
        <w:t>Table A-3 presents the results if we assume the precedent was set at the enacting court’s median, not the majority coalition median. The substantive effect of the variable isn’t that different than the coalition median (3-5% differences in predicted probabilities), and the general conclusions hold.</w:t>
      </w:r>
    </w:p>
    <w:p w:rsidR="00195AB5" w:rsidRDefault="00195AB5" w:rsidP="00195AB5"/>
    <w:p w:rsidR="00195AB5" w:rsidRDefault="00195AB5" w:rsidP="00195AB5">
      <w:r>
        <w:t>Table A-4 contains a model with a dichotomous dependent variable, 1 = positive, 0 otherwise. The only difference with Table 3 is the number of + Supreme Court treatments is not significant with a two-tail test at the .05 level (p = .06), but it is significant with a one-tail test.</w:t>
      </w:r>
    </w:p>
    <w:p w:rsidR="00195AB5" w:rsidRDefault="00195AB5" w:rsidP="00195AB5"/>
    <w:p w:rsidR="00195AB5" w:rsidRDefault="00195AB5" w:rsidP="00195AB5">
      <w:r>
        <w:t>Table A-5 includes the preferences of the circuit. It includes a model with the distance between the panel and the circuit median, the distance between the circuit median and the enacting Supreme Court, and a distance between the circuit median and contemporary Supreme Court median. Panels that diverge from the circuit median are more likely to treat Supreme Court precedent positively (positive treatments 6% more likely from min to max), but as the circuit diverges from the contemporary Supreme Court, negative treatments are more likely (negative treatment about 5% more likely as distance goes from min to max). Most importantly, the circuit’s preferences over the precedent are not a significant predictor of how the panel will treat the precedent.</w:t>
      </w:r>
    </w:p>
    <w:p w:rsidR="00FD5DCF" w:rsidRDefault="00FD5DCF" w:rsidP="00195AB5"/>
    <w:p w:rsidR="00195AB5" w:rsidRDefault="00061C2A" w:rsidP="00195AB5">
      <w:r>
        <w:t xml:space="preserve">To test for the possibility that the preferences of a panel may depend on the alignment of the Contemporary-Enacting Supreme Courts, we created a series of interactions between the distance measures. </w:t>
      </w:r>
      <w:r w:rsidR="00FD5DCF">
        <w:t xml:space="preserve">Table A-6 demonstrates that </w:t>
      </w:r>
      <w:r>
        <w:t xml:space="preserve">there is no conditional relationship in our data for the distance measures. Further, </w:t>
      </w:r>
      <w:r w:rsidR="00FD5DCF">
        <w:t xml:space="preserve">our results hold when </w:t>
      </w:r>
      <w:r>
        <w:t xml:space="preserve">those interactions are included in the model. </w:t>
      </w:r>
      <w:r w:rsidR="00195AB5">
        <w:br w:type="page"/>
      </w:r>
      <w:r w:rsidR="00195AB5">
        <w:lastRenderedPageBreak/>
        <w:t xml:space="preserve"> </w:t>
      </w:r>
    </w:p>
    <w:tbl>
      <w:tblPr>
        <w:tblW w:w="6719"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1960"/>
        <w:gridCol w:w="1960"/>
      </w:tblGrid>
      <w:tr w:rsidR="00195AB5" w:rsidRPr="00835882">
        <w:trPr>
          <w:trHeight w:val="732"/>
        </w:trPr>
        <w:tc>
          <w:tcPr>
            <w:tcW w:w="2799" w:type="dxa"/>
            <w:tcBorders>
              <w:top w:val="double" w:sz="4" w:space="0" w:color="auto"/>
              <w:bottom w:val="double" w:sz="4" w:space="0" w:color="auto"/>
            </w:tcBorders>
          </w:tcPr>
          <w:p w:rsidR="00195AB5" w:rsidRPr="00E171CF" w:rsidRDefault="00195AB5" w:rsidP="0099079E"/>
        </w:tc>
        <w:tc>
          <w:tcPr>
            <w:tcW w:w="1960" w:type="dxa"/>
            <w:tcBorders>
              <w:top w:val="double" w:sz="4" w:space="0" w:color="auto"/>
              <w:bottom w:val="double" w:sz="4" w:space="0" w:color="auto"/>
            </w:tcBorders>
          </w:tcPr>
          <w:p w:rsidR="00195AB5" w:rsidRPr="00E171CF" w:rsidRDefault="00195AB5" w:rsidP="0099079E">
            <w:pPr>
              <w:jc w:val="center"/>
            </w:pPr>
            <w:r>
              <w:rPr>
                <w:sz w:val="22"/>
                <w:szCs w:val="22"/>
              </w:rPr>
              <w:t>Positive vs. Negative Treatment</w:t>
            </w:r>
          </w:p>
        </w:tc>
        <w:tc>
          <w:tcPr>
            <w:tcW w:w="1960" w:type="dxa"/>
            <w:tcBorders>
              <w:top w:val="double" w:sz="4" w:space="0" w:color="auto"/>
              <w:bottom w:val="double" w:sz="4" w:space="0" w:color="auto"/>
            </w:tcBorders>
          </w:tcPr>
          <w:p w:rsidR="00195AB5" w:rsidRPr="00E171CF" w:rsidRDefault="00195AB5" w:rsidP="0099079E">
            <w:pPr>
              <w:jc w:val="center"/>
            </w:pPr>
            <w:r>
              <w:rPr>
                <w:sz w:val="22"/>
                <w:szCs w:val="22"/>
              </w:rPr>
              <w:t>Neutral vs. Negative Treatment</w:t>
            </w:r>
          </w:p>
        </w:tc>
      </w:tr>
      <w:tr w:rsidR="00195AB5" w:rsidRPr="00835882">
        <w:trPr>
          <w:trHeight w:val="508"/>
        </w:trPr>
        <w:tc>
          <w:tcPr>
            <w:tcW w:w="2799" w:type="dxa"/>
          </w:tcPr>
          <w:p w:rsidR="00195AB5" w:rsidRPr="00E171CF" w:rsidRDefault="00195AB5" w:rsidP="0099079E">
            <w:r w:rsidRPr="00E171CF" w:rsidDel="005101C1">
              <w:rPr>
                <w:sz w:val="22"/>
                <w:szCs w:val="22"/>
              </w:rPr>
              <w:t xml:space="preserve">Case </w:t>
            </w:r>
            <w:r w:rsidRPr="00E171CF">
              <w:rPr>
                <w:sz w:val="22"/>
                <w:szCs w:val="22"/>
              </w:rPr>
              <w:t>Complexity</w:t>
            </w:r>
          </w:p>
        </w:tc>
        <w:tc>
          <w:tcPr>
            <w:tcW w:w="1960" w:type="dxa"/>
          </w:tcPr>
          <w:p w:rsidR="00195AB5" w:rsidRPr="00E171CF" w:rsidRDefault="00195AB5" w:rsidP="0099079E">
            <w:r w:rsidRPr="00E171CF">
              <w:rPr>
                <w:sz w:val="22"/>
                <w:szCs w:val="22"/>
              </w:rPr>
              <w:t xml:space="preserve">          </w:t>
            </w:r>
            <w:r>
              <w:rPr>
                <w:sz w:val="22"/>
                <w:szCs w:val="22"/>
              </w:rPr>
              <w:t>-.010</w:t>
            </w:r>
          </w:p>
          <w:p w:rsidR="00195AB5" w:rsidRPr="00E171CF" w:rsidRDefault="00195AB5" w:rsidP="0099079E">
            <w:r w:rsidRPr="00E171CF">
              <w:rPr>
                <w:sz w:val="22"/>
                <w:szCs w:val="22"/>
              </w:rPr>
              <w:t xml:space="preserve">          </w:t>
            </w:r>
            <w:r>
              <w:rPr>
                <w:sz w:val="22"/>
                <w:szCs w:val="22"/>
              </w:rPr>
              <w:t>(.028</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-.010</w:t>
            </w:r>
          </w:p>
          <w:p w:rsidR="00195AB5" w:rsidRPr="00E171CF" w:rsidRDefault="00195AB5" w:rsidP="0099079E">
            <w:r w:rsidRPr="00E171CF">
              <w:rPr>
                <w:sz w:val="22"/>
                <w:szCs w:val="22"/>
              </w:rPr>
              <w:t xml:space="preserve">          </w:t>
            </w:r>
            <w:r>
              <w:rPr>
                <w:sz w:val="22"/>
                <w:szCs w:val="22"/>
              </w:rPr>
              <w:t>(.028</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Concurring Opinions</w:t>
            </w:r>
          </w:p>
        </w:tc>
        <w:tc>
          <w:tcPr>
            <w:tcW w:w="1960" w:type="dxa"/>
          </w:tcPr>
          <w:p w:rsidR="00195AB5" w:rsidRPr="00E171CF" w:rsidRDefault="00195AB5" w:rsidP="0099079E">
            <w:r>
              <w:rPr>
                <w:sz w:val="22"/>
                <w:szCs w:val="22"/>
              </w:rPr>
              <w:t xml:space="preserve">           .065*</w:t>
            </w:r>
          </w:p>
          <w:p w:rsidR="00195AB5" w:rsidRPr="00E171CF" w:rsidRDefault="00195AB5" w:rsidP="0099079E">
            <w:r w:rsidRPr="00E171CF">
              <w:rPr>
                <w:sz w:val="22"/>
                <w:szCs w:val="22"/>
              </w:rPr>
              <w:t xml:space="preserve">          </w:t>
            </w:r>
            <w:r>
              <w:rPr>
                <w:sz w:val="22"/>
                <w:szCs w:val="22"/>
              </w:rPr>
              <w:t>(.032</w:t>
            </w:r>
            <w:r w:rsidRPr="00E171CF">
              <w:rPr>
                <w:sz w:val="22"/>
                <w:szCs w:val="22"/>
              </w:rPr>
              <w:t>)</w:t>
            </w:r>
          </w:p>
        </w:tc>
        <w:tc>
          <w:tcPr>
            <w:tcW w:w="1960" w:type="dxa"/>
          </w:tcPr>
          <w:p w:rsidR="00195AB5" w:rsidRPr="00E171CF" w:rsidRDefault="00195AB5" w:rsidP="0099079E">
            <w:r>
              <w:rPr>
                <w:sz w:val="22"/>
                <w:szCs w:val="22"/>
              </w:rPr>
              <w:t xml:space="preserve">           .065*</w:t>
            </w:r>
          </w:p>
          <w:p w:rsidR="00195AB5" w:rsidRPr="00E171CF" w:rsidRDefault="00195AB5" w:rsidP="0099079E">
            <w:r w:rsidRPr="00E171CF">
              <w:rPr>
                <w:sz w:val="22"/>
                <w:szCs w:val="22"/>
              </w:rPr>
              <w:t xml:space="preserve">          </w:t>
            </w:r>
            <w:r>
              <w:rPr>
                <w:sz w:val="22"/>
                <w:szCs w:val="22"/>
              </w:rPr>
              <w:t>(.032</w:t>
            </w:r>
            <w:r w:rsidRPr="00E171CF">
              <w:rPr>
                <w:sz w:val="22"/>
                <w:szCs w:val="22"/>
              </w:rPr>
              <w:t>)</w:t>
            </w:r>
          </w:p>
        </w:tc>
      </w:tr>
      <w:tr w:rsidR="00195AB5" w:rsidRPr="00835882">
        <w:trPr>
          <w:trHeight w:val="508"/>
        </w:trPr>
        <w:tc>
          <w:tcPr>
            <w:tcW w:w="2799" w:type="dxa"/>
          </w:tcPr>
          <w:p w:rsidR="00195AB5" w:rsidRPr="006123FE" w:rsidRDefault="00195AB5" w:rsidP="0099079E">
            <w:pPr>
              <w:rPr>
                <w:b/>
                <w:bCs/>
              </w:rPr>
            </w:pPr>
            <w:r w:rsidRPr="006123FE">
              <w:rPr>
                <w:b/>
                <w:bCs/>
                <w:sz w:val="22"/>
                <w:szCs w:val="22"/>
              </w:rPr>
              <w:t>Dissenting Opinions</w:t>
            </w:r>
          </w:p>
        </w:tc>
        <w:tc>
          <w:tcPr>
            <w:tcW w:w="1960" w:type="dxa"/>
          </w:tcPr>
          <w:p w:rsidR="00195AB5" w:rsidRPr="006123FE" w:rsidRDefault="00195AB5" w:rsidP="0099079E">
            <w:pPr>
              <w:rPr>
                <w:b/>
                <w:bCs/>
              </w:rPr>
            </w:pPr>
            <w:r w:rsidRPr="006123FE">
              <w:rPr>
                <w:b/>
                <w:bCs/>
                <w:sz w:val="22"/>
                <w:szCs w:val="22"/>
              </w:rPr>
              <w:t xml:space="preserve">           .025</w:t>
            </w:r>
          </w:p>
          <w:p w:rsidR="00195AB5" w:rsidRPr="006123FE" w:rsidRDefault="00195AB5" w:rsidP="0099079E">
            <w:pPr>
              <w:tabs>
                <w:tab w:val="left" w:pos="801"/>
              </w:tabs>
              <w:rPr>
                <w:b/>
                <w:bCs/>
              </w:rPr>
            </w:pPr>
            <w:r w:rsidRPr="006123FE">
              <w:rPr>
                <w:b/>
                <w:bCs/>
                <w:sz w:val="22"/>
                <w:szCs w:val="22"/>
              </w:rPr>
              <w:t xml:space="preserve">          (.03</w:t>
            </w:r>
            <w:r>
              <w:rPr>
                <w:b/>
                <w:bCs/>
                <w:sz w:val="22"/>
                <w:szCs w:val="22"/>
              </w:rPr>
              <w:t>2</w:t>
            </w:r>
            <w:r w:rsidRPr="006123FE">
              <w:rPr>
                <w:b/>
                <w:bCs/>
                <w:sz w:val="22"/>
                <w:szCs w:val="22"/>
              </w:rPr>
              <w:t>)</w:t>
            </w:r>
          </w:p>
        </w:tc>
        <w:tc>
          <w:tcPr>
            <w:tcW w:w="1960" w:type="dxa"/>
          </w:tcPr>
          <w:p w:rsidR="00195AB5" w:rsidRPr="006123FE" w:rsidRDefault="00195AB5" w:rsidP="0099079E">
            <w:pPr>
              <w:rPr>
                <w:b/>
                <w:bCs/>
              </w:rPr>
            </w:pPr>
            <w:r w:rsidRPr="006123FE">
              <w:rPr>
                <w:b/>
                <w:bCs/>
                <w:sz w:val="22"/>
                <w:szCs w:val="22"/>
              </w:rPr>
              <w:t xml:space="preserve">          -.036</w:t>
            </w:r>
          </w:p>
          <w:p w:rsidR="00195AB5" w:rsidRPr="006123FE" w:rsidRDefault="00195AB5" w:rsidP="0099079E">
            <w:pPr>
              <w:tabs>
                <w:tab w:val="left" w:pos="801"/>
              </w:tabs>
              <w:rPr>
                <w:b/>
                <w:bCs/>
              </w:rPr>
            </w:pPr>
            <w:r w:rsidRPr="006123FE">
              <w:rPr>
                <w:b/>
                <w:bCs/>
                <w:sz w:val="22"/>
                <w:szCs w:val="22"/>
              </w:rPr>
              <w:t xml:space="preserve">          (.03</w:t>
            </w:r>
            <w:r>
              <w:rPr>
                <w:b/>
                <w:bCs/>
                <w:sz w:val="22"/>
                <w:szCs w:val="22"/>
              </w:rPr>
              <w:t>5</w:t>
            </w:r>
            <w:r w:rsidRPr="006123FE">
              <w:rPr>
                <w:b/>
                <w:bCs/>
                <w:sz w:val="22"/>
                <w:szCs w:val="22"/>
              </w:rPr>
              <w:t>)</w:t>
            </w:r>
          </w:p>
        </w:tc>
      </w:tr>
      <w:tr w:rsidR="00195AB5" w:rsidRPr="00835882">
        <w:trPr>
          <w:trHeight w:val="493"/>
        </w:trPr>
        <w:tc>
          <w:tcPr>
            <w:tcW w:w="2799" w:type="dxa"/>
          </w:tcPr>
          <w:p w:rsidR="00195AB5" w:rsidRPr="00E171CF" w:rsidRDefault="00195AB5" w:rsidP="0099079E">
            <w:r w:rsidRPr="00E171CF">
              <w:rPr>
                <w:sz w:val="22"/>
                <w:szCs w:val="22"/>
              </w:rPr>
              <w:t>Positive SC treatments</w:t>
            </w:r>
          </w:p>
        </w:tc>
        <w:tc>
          <w:tcPr>
            <w:tcW w:w="1960" w:type="dxa"/>
          </w:tcPr>
          <w:p w:rsidR="00195AB5" w:rsidRPr="00E171CF" w:rsidRDefault="00195AB5" w:rsidP="0099079E">
            <w:r>
              <w:rPr>
                <w:sz w:val="22"/>
                <w:szCs w:val="22"/>
              </w:rPr>
              <w:t xml:space="preserve">           .013*</w:t>
            </w:r>
          </w:p>
          <w:p w:rsidR="00195AB5" w:rsidRPr="00E171CF" w:rsidRDefault="00195AB5" w:rsidP="0099079E">
            <w:r w:rsidRPr="00E171CF">
              <w:rPr>
                <w:sz w:val="22"/>
                <w:szCs w:val="22"/>
              </w:rPr>
              <w:t xml:space="preserve">          </w:t>
            </w:r>
            <w:r>
              <w:rPr>
                <w:sz w:val="22"/>
                <w:szCs w:val="22"/>
              </w:rPr>
              <w:t>(.007</w:t>
            </w:r>
            <w:r w:rsidRPr="00E171CF">
              <w:rPr>
                <w:sz w:val="22"/>
                <w:szCs w:val="22"/>
              </w:rPr>
              <w:t>)</w:t>
            </w:r>
          </w:p>
        </w:tc>
        <w:tc>
          <w:tcPr>
            <w:tcW w:w="1960" w:type="dxa"/>
          </w:tcPr>
          <w:p w:rsidR="00195AB5" w:rsidRPr="00E171CF" w:rsidRDefault="00195AB5" w:rsidP="0099079E">
            <w:r>
              <w:rPr>
                <w:sz w:val="22"/>
                <w:szCs w:val="22"/>
              </w:rPr>
              <w:t xml:space="preserve">           .013*</w:t>
            </w:r>
          </w:p>
          <w:p w:rsidR="00195AB5" w:rsidRPr="00E171CF" w:rsidRDefault="00195AB5" w:rsidP="0099079E">
            <w:r w:rsidRPr="00E171CF">
              <w:rPr>
                <w:sz w:val="22"/>
                <w:szCs w:val="22"/>
              </w:rPr>
              <w:t xml:space="preserve">          </w:t>
            </w:r>
            <w:r>
              <w:rPr>
                <w:sz w:val="22"/>
                <w:szCs w:val="22"/>
              </w:rPr>
              <w:t>(.007</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Negative SC treatments</w:t>
            </w:r>
          </w:p>
        </w:tc>
        <w:tc>
          <w:tcPr>
            <w:tcW w:w="1960" w:type="dxa"/>
          </w:tcPr>
          <w:p w:rsidR="00195AB5" w:rsidRPr="00E171CF" w:rsidRDefault="00195AB5" w:rsidP="0099079E">
            <w:r w:rsidRPr="00E171CF">
              <w:rPr>
                <w:sz w:val="22"/>
                <w:szCs w:val="22"/>
              </w:rPr>
              <w:t xml:space="preserve">          </w:t>
            </w:r>
            <w:r>
              <w:rPr>
                <w:sz w:val="22"/>
                <w:szCs w:val="22"/>
              </w:rPr>
              <w:t>-.005</w:t>
            </w:r>
          </w:p>
          <w:p w:rsidR="00195AB5" w:rsidRPr="00E171CF" w:rsidRDefault="00195AB5" w:rsidP="0099079E">
            <w:r w:rsidRPr="00E171CF">
              <w:rPr>
                <w:sz w:val="22"/>
                <w:szCs w:val="22"/>
              </w:rPr>
              <w:t xml:space="preserve">          </w:t>
            </w:r>
            <w:r>
              <w:rPr>
                <w:sz w:val="22"/>
                <w:szCs w:val="22"/>
              </w:rPr>
              <w:t>(.011</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-.005</w:t>
            </w:r>
          </w:p>
          <w:p w:rsidR="00195AB5" w:rsidRPr="00E171CF" w:rsidRDefault="00195AB5" w:rsidP="0099079E">
            <w:r w:rsidRPr="00E171CF">
              <w:rPr>
                <w:sz w:val="22"/>
                <w:szCs w:val="22"/>
              </w:rPr>
              <w:t xml:space="preserve">          </w:t>
            </w:r>
            <w:r>
              <w:rPr>
                <w:sz w:val="22"/>
                <w:szCs w:val="22"/>
              </w:rPr>
              <w:t>(.011</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Positive Circuit treatments</w:t>
            </w:r>
          </w:p>
        </w:tc>
        <w:tc>
          <w:tcPr>
            <w:tcW w:w="1960" w:type="dxa"/>
          </w:tcPr>
          <w:p w:rsidR="00195AB5" w:rsidRPr="00E171CF" w:rsidRDefault="00195AB5" w:rsidP="0099079E">
            <w:r>
              <w:rPr>
                <w:sz w:val="22"/>
                <w:szCs w:val="22"/>
              </w:rPr>
              <w:t xml:space="preserve">           .088</w:t>
            </w:r>
            <w:r w:rsidRPr="00E171CF">
              <w:rPr>
                <w:sz w:val="22"/>
                <w:szCs w:val="22"/>
              </w:rPr>
              <w:t>*</w:t>
            </w:r>
          </w:p>
          <w:p w:rsidR="00195AB5" w:rsidRPr="00E171CF" w:rsidRDefault="00195AB5" w:rsidP="0099079E">
            <w:r w:rsidRPr="00E171CF">
              <w:rPr>
                <w:sz w:val="22"/>
                <w:szCs w:val="22"/>
              </w:rPr>
              <w:t xml:space="preserve">          </w:t>
            </w:r>
            <w:r>
              <w:rPr>
                <w:sz w:val="22"/>
                <w:szCs w:val="22"/>
              </w:rPr>
              <w:t>(.006</w:t>
            </w:r>
            <w:r w:rsidRPr="00E171CF">
              <w:rPr>
                <w:sz w:val="22"/>
                <w:szCs w:val="22"/>
              </w:rPr>
              <w:t>)</w:t>
            </w:r>
          </w:p>
        </w:tc>
        <w:tc>
          <w:tcPr>
            <w:tcW w:w="1960" w:type="dxa"/>
          </w:tcPr>
          <w:p w:rsidR="00195AB5" w:rsidRPr="00E171CF" w:rsidRDefault="00195AB5" w:rsidP="0099079E">
            <w:r>
              <w:rPr>
                <w:sz w:val="22"/>
                <w:szCs w:val="22"/>
              </w:rPr>
              <w:t xml:space="preserve">           .088</w:t>
            </w:r>
            <w:r w:rsidRPr="00E171CF">
              <w:rPr>
                <w:sz w:val="22"/>
                <w:szCs w:val="22"/>
              </w:rPr>
              <w:t>*</w:t>
            </w:r>
          </w:p>
          <w:p w:rsidR="00195AB5" w:rsidRPr="00E171CF" w:rsidRDefault="00195AB5" w:rsidP="0099079E">
            <w:r w:rsidRPr="00E171CF">
              <w:rPr>
                <w:sz w:val="22"/>
                <w:szCs w:val="22"/>
              </w:rPr>
              <w:t xml:space="preserve">          </w:t>
            </w:r>
            <w:r>
              <w:rPr>
                <w:sz w:val="22"/>
                <w:szCs w:val="22"/>
              </w:rPr>
              <w:t>(.007</w:t>
            </w:r>
            <w:r w:rsidRPr="00E171CF">
              <w:rPr>
                <w:sz w:val="22"/>
                <w:szCs w:val="22"/>
              </w:rPr>
              <w:t>)</w:t>
            </w:r>
          </w:p>
        </w:tc>
      </w:tr>
      <w:tr w:rsidR="00195AB5" w:rsidRPr="00835882">
        <w:trPr>
          <w:trHeight w:val="508"/>
        </w:trPr>
        <w:tc>
          <w:tcPr>
            <w:tcW w:w="2799" w:type="dxa"/>
          </w:tcPr>
          <w:p w:rsidR="00195AB5" w:rsidRPr="006123FE" w:rsidRDefault="00195AB5" w:rsidP="0099079E">
            <w:pPr>
              <w:rPr>
                <w:b/>
                <w:bCs/>
              </w:rPr>
            </w:pPr>
            <w:r w:rsidRPr="006123FE">
              <w:rPr>
                <w:b/>
                <w:bCs/>
                <w:sz w:val="22"/>
                <w:szCs w:val="22"/>
              </w:rPr>
              <w:t>Negative Circuit treatments</w:t>
            </w:r>
          </w:p>
        </w:tc>
        <w:tc>
          <w:tcPr>
            <w:tcW w:w="1960" w:type="dxa"/>
          </w:tcPr>
          <w:p w:rsidR="00195AB5" w:rsidRPr="006123FE" w:rsidRDefault="00195AB5" w:rsidP="0099079E">
            <w:pPr>
              <w:rPr>
                <w:b/>
                <w:bCs/>
              </w:rPr>
            </w:pPr>
            <w:r w:rsidRPr="006123FE">
              <w:rPr>
                <w:b/>
                <w:bCs/>
                <w:sz w:val="22"/>
                <w:szCs w:val="22"/>
              </w:rPr>
              <w:t xml:space="preserve">          -.058*</w:t>
            </w:r>
          </w:p>
          <w:p w:rsidR="00195AB5" w:rsidRPr="006123FE" w:rsidRDefault="00195AB5" w:rsidP="0099079E">
            <w:pPr>
              <w:rPr>
                <w:b/>
                <w:bCs/>
              </w:rPr>
            </w:pPr>
            <w:r w:rsidRPr="006123FE">
              <w:rPr>
                <w:b/>
                <w:bCs/>
                <w:sz w:val="22"/>
                <w:szCs w:val="22"/>
              </w:rPr>
              <w:t xml:space="preserve">          (.00</w:t>
            </w:r>
            <w:r>
              <w:rPr>
                <w:b/>
                <w:bCs/>
                <w:sz w:val="22"/>
                <w:szCs w:val="22"/>
              </w:rPr>
              <w:t>7</w:t>
            </w:r>
            <w:r w:rsidRPr="006123FE">
              <w:rPr>
                <w:b/>
                <w:bCs/>
                <w:sz w:val="22"/>
                <w:szCs w:val="22"/>
              </w:rPr>
              <w:t>)</w:t>
            </w:r>
          </w:p>
        </w:tc>
        <w:tc>
          <w:tcPr>
            <w:tcW w:w="1960" w:type="dxa"/>
          </w:tcPr>
          <w:p w:rsidR="00195AB5" w:rsidRPr="006123FE" w:rsidRDefault="00195AB5" w:rsidP="0099079E">
            <w:pPr>
              <w:rPr>
                <w:b/>
                <w:bCs/>
              </w:rPr>
            </w:pPr>
            <w:r w:rsidRPr="006123FE">
              <w:rPr>
                <w:b/>
                <w:bCs/>
                <w:sz w:val="22"/>
                <w:szCs w:val="22"/>
              </w:rPr>
              <w:t xml:space="preserve">          -.043*</w:t>
            </w:r>
          </w:p>
          <w:p w:rsidR="00195AB5" w:rsidRPr="006123FE" w:rsidRDefault="00195AB5" w:rsidP="0099079E">
            <w:pPr>
              <w:rPr>
                <w:b/>
                <w:bCs/>
              </w:rPr>
            </w:pPr>
            <w:r w:rsidRPr="006123FE">
              <w:rPr>
                <w:b/>
                <w:bCs/>
                <w:sz w:val="22"/>
                <w:szCs w:val="22"/>
              </w:rPr>
              <w:t xml:space="preserve">          (.00</w:t>
            </w:r>
            <w:r>
              <w:rPr>
                <w:b/>
                <w:bCs/>
                <w:sz w:val="22"/>
                <w:szCs w:val="22"/>
              </w:rPr>
              <w:t>7</w:t>
            </w:r>
            <w:r w:rsidRPr="006123FE">
              <w:rPr>
                <w:b/>
                <w:bCs/>
                <w:sz w:val="22"/>
                <w:szCs w:val="22"/>
              </w:rPr>
              <w:t>)</w:t>
            </w:r>
          </w:p>
        </w:tc>
      </w:tr>
      <w:tr w:rsidR="00195AB5" w:rsidRPr="00835882">
        <w:trPr>
          <w:trHeight w:val="493"/>
        </w:trPr>
        <w:tc>
          <w:tcPr>
            <w:tcW w:w="2799" w:type="dxa"/>
          </w:tcPr>
          <w:p w:rsidR="00195AB5" w:rsidRPr="00E171CF" w:rsidRDefault="00195AB5" w:rsidP="0099079E">
            <w:r w:rsidRPr="00E171CF">
              <w:rPr>
                <w:sz w:val="22"/>
                <w:szCs w:val="22"/>
              </w:rPr>
              <w:t>Contemporary SC-Enacting SC Distance</w:t>
            </w:r>
          </w:p>
        </w:tc>
        <w:tc>
          <w:tcPr>
            <w:tcW w:w="1960" w:type="dxa"/>
          </w:tcPr>
          <w:p w:rsidR="00195AB5" w:rsidRDefault="00195AB5" w:rsidP="0099079E">
            <w:r>
              <w:rPr>
                <w:sz w:val="22"/>
                <w:szCs w:val="22"/>
              </w:rPr>
              <w:t xml:space="preserve">          -.631*</w:t>
            </w:r>
          </w:p>
          <w:p w:rsidR="00195AB5" w:rsidRPr="00E171CF" w:rsidRDefault="00195AB5" w:rsidP="0099079E">
            <w:r>
              <w:rPr>
                <w:sz w:val="22"/>
                <w:szCs w:val="22"/>
              </w:rPr>
              <w:t xml:space="preserve">          (.140)  </w:t>
            </w:r>
          </w:p>
        </w:tc>
        <w:tc>
          <w:tcPr>
            <w:tcW w:w="1960" w:type="dxa"/>
          </w:tcPr>
          <w:p w:rsidR="00195AB5" w:rsidRDefault="00195AB5" w:rsidP="0099079E">
            <w:r>
              <w:rPr>
                <w:sz w:val="22"/>
                <w:szCs w:val="22"/>
              </w:rPr>
              <w:t xml:space="preserve">          -.631*</w:t>
            </w:r>
          </w:p>
          <w:p w:rsidR="00195AB5" w:rsidRPr="00E171CF" w:rsidRDefault="00195AB5" w:rsidP="0099079E">
            <w:r>
              <w:rPr>
                <w:sz w:val="22"/>
                <w:szCs w:val="22"/>
              </w:rPr>
              <w:t xml:space="preserve">          (.140)  </w:t>
            </w:r>
          </w:p>
        </w:tc>
      </w:tr>
      <w:tr w:rsidR="00195AB5" w:rsidRPr="00835882">
        <w:trPr>
          <w:trHeight w:val="508"/>
        </w:trPr>
        <w:tc>
          <w:tcPr>
            <w:tcW w:w="2799" w:type="dxa"/>
          </w:tcPr>
          <w:p w:rsidR="00195AB5" w:rsidRPr="00E171CF" w:rsidRDefault="00195AB5" w:rsidP="0099079E">
            <w:r w:rsidRPr="00E171CF">
              <w:rPr>
                <w:sz w:val="22"/>
                <w:szCs w:val="22"/>
              </w:rPr>
              <w:t>Panel-Enacting SC Distance</w:t>
            </w:r>
          </w:p>
        </w:tc>
        <w:tc>
          <w:tcPr>
            <w:tcW w:w="1960" w:type="dxa"/>
          </w:tcPr>
          <w:p w:rsidR="00195AB5" w:rsidRPr="00E171CF" w:rsidRDefault="00195AB5" w:rsidP="0099079E">
            <w:r w:rsidRPr="00E171CF">
              <w:rPr>
                <w:sz w:val="22"/>
                <w:szCs w:val="22"/>
              </w:rPr>
              <w:t xml:space="preserve">          </w:t>
            </w:r>
            <w:r>
              <w:rPr>
                <w:sz w:val="22"/>
                <w:szCs w:val="22"/>
              </w:rPr>
              <w:t>-.070</w:t>
            </w:r>
          </w:p>
          <w:p w:rsidR="00195AB5" w:rsidRPr="00E171CF" w:rsidRDefault="00195AB5" w:rsidP="0099079E">
            <w:r w:rsidRPr="00E171CF">
              <w:rPr>
                <w:sz w:val="22"/>
                <w:szCs w:val="22"/>
              </w:rPr>
              <w:t xml:space="preserve">          </w:t>
            </w:r>
            <w:r>
              <w:rPr>
                <w:sz w:val="22"/>
                <w:szCs w:val="22"/>
              </w:rPr>
              <w:t>(.098</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-.070</w:t>
            </w:r>
          </w:p>
          <w:p w:rsidR="00195AB5" w:rsidRPr="00E171CF" w:rsidRDefault="00195AB5" w:rsidP="0099079E">
            <w:r w:rsidRPr="00E171CF">
              <w:rPr>
                <w:sz w:val="22"/>
                <w:szCs w:val="22"/>
              </w:rPr>
              <w:t xml:space="preserve">          </w:t>
            </w:r>
            <w:r>
              <w:rPr>
                <w:sz w:val="22"/>
                <w:szCs w:val="22"/>
              </w:rPr>
              <w:t>(.098</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Panel-Contemporary SC Distance</w:t>
            </w:r>
          </w:p>
        </w:tc>
        <w:tc>
          <w:tcPr>
            <w:tcW w:w="1960" w:type="dxa"/>
          </w:tcPr>
          <w:p w:rsidR="00195AB5" w:rsidRPr="00E171CF" w:rsidRDefault="00195AB5" w:rsidP="0099079E">
            <w:r w:rsidRPr="00E171CF">
              <w:rPr>
                <w:sz w:val="22"/>
                <w:szCs w:val="22"/>
              </w:rPr>
              <w:t xml:space="preserve">          </w:t>
            </w:r>
            <w:r>
              <w:rPr>
                <w:sz w:val="22"/>
                <w:szCs w:val="22"/>
              </w:rPr>
              <w:t xml:space="preserve"> .015</w:t>
            </w:r>
          </w:p>
          <w:p w:rsidR="00195AB5" w:rsidRPr="00E171CF" w:rsidRDefault="00195AB5" w:rsidP="0099079E">
            <w:r w:rsidRPr="00E171CF">
              <w:rPr>
                <w:sz w:val="22"/>
                <w:szCs w:val="22"/>
              </w:rPr>
              <w:t xml:space="preserve">          </w:t>
            </w:r>
            <w:r>
              <w:rPr>
                <w:sz w:val="22"/>
                <w:szCs w:val="22"/>
              </w:rPr>
              <w:t>(.125</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 xml:space="preserve"> .015</w:t>
            </w:r>
          </w:p>
          <w:p w:rsidR="00195AB5" w:rsidRPr="00E171CF" w:rsidRDefault="00195AB5" w:rsidP="0099079E">
            <w:r w:rsidRPr="00E171CF">
              <w:rPr>
                <w:sz w:val="22"/>
                <w:szCs w:val="22"/>
              </w:rPr>
              <w:t xml:space="preserve">          </w:t>
            </w:r>
            <w:r>
              <w:rPr>
                <w:sz w:val="22"/>
                <w:szCs w:val="22"/>
              </w:rPr>
              <w:t>(.125</w:t>
            </w:r>
            <w:r w:rsidRPr="00E171CF">
              <w:rPr>
                <w:sz w:val="22"/>
                <w:szCs w:val="22"/>
              </w:rPr>
              <w:t>)</w:t>
            </w:r>
          </w:p>
        </w:tc>
      </w:tr>
      <w:tr w:rsidR="00195AB5" w:rsidRPr="00835882">
        <w:trPr>
          <w:trHeight w:val="493"/>
        </w:trPr>
        <w:tc>
          <w:tcPr>
            <w:tcW w:w="2799" w:type="dxa"/>
          </w:tcPr>
          <w:p w:rsidR="00195AB5" w:rsidRPr="006123FE" w:rsidRDefault="00195AB5" w:rsidP="0099079E">
            <w:pPr>
              <w:rPr>
                <w:b/>
                <w:bCs/>
              </w:rPr>
            </w:pPr>
            <w:r w:rsidRPr="006123FE">
              <w:rPr>
                <w:b/>
                <w:bCs/>
                <w:sz w:val="22"/>
                <w:szCs w:val="22"/>
              </w:rPr>
              <w:t>Age of SC precedent</w:t>
            </w:r>
          </w:p>
        </w:tc>
        <w:tc>
          <w:tcPr>
            <w:tcW w:w="1960" w:type="dxa"/>
          </w:tcPr>
          <w:p w:rsidR="00195AB5" w:rsidRPr="006123FE" w:rsidRDefault="00195AB5" w:rsidP="0099079E">
            <w:pPr>
              <w:rPr>
                <w:b/>
                <w:bCs/>
              </w:rPr>
            </w:pPr>
            <w:r w:rsidRPr="006123FE">
              <w:rPr>
                <w:b/>
                <w:bCs/>
                <w:sz w:val="22"/>
                <w:szCs w:val="22"/>
              </w:rPr>
              <w:t xml:space="preserve">          -.006*</w:t>
            </w:r>
          </w:p>
          <w:p w:rsidR="00195AB5" w:rsidRPr="006123FE" w:rsidRDefault="00195AB5" w:rsidP="0099079E">
            <w:pPr>
              <w:rPr>
                <w:b/>
                <w:bCs/>
              </w:rPr>
            </w:pPr>
            <w:r w:rsidRPr="006123FE">
              <w:rPr>
                <w:b/>
                <w:bCs/>
                <w:sz w:val="22"/>
                <w:szCs w:val="22"/>
              </w:rPr>
              <w:t xml:space="preserve">          (.00</w:t>
            </w:r>
            <w:r>
              <w:rPr>
                <w:b/>
                <w:bCs/>
                <w:sz w:val="22"/>
                <w:szCs w:val="22"/>
              </w:rPr>
              <w:t>3</w:t>
            </w:r>
            <w:r w:rsidRPr="006123FE">
              <w:rPr>
                <w:b/>
                <w:bCs/>
                <w:sz w:val="22"/>
                <w:szCs w:val="22"/>
              </w:rPr>
              <w:t>)</w:t>
            </w:r>
          </w:p>
        </w:tc>
        <w:tc>
          <w:tcPr>
            <w:tcW w:w="1960" w:type="dxa"/>
          </w:tcPr>
          <w:p w:rsidR="00195AB5" w:rsidRPr="006123FE" w:rsidRDefault="00195AB5" w:rsidP="0099079E">
            <w:pPr>
              <w:rPr>
                <w:b/>
                <w:bCs/>
              </w:rPr>
            </w:pPr>
            <w:r w:rsidRPr="006123FE">
              <w:rPr>
                <w:b/>
                <w:bCs/>
                <w:sz w:val="22"/>
                <w:szCs w:val="22"/>
              </w:rPr>
              <w:t xml:space="preserve">          -.017*</w:t>
            </w:r>
          </w:p>
          <w:p w:rsidR="00195AB5" w:rsidRPr="006123FE" w:rsidRDefault="00195AB5" w:rsidP="0099079E">
            <w:pPr>
              <w:rPr>
                <w:b/>
                <w:bCs/>
              </w:rPr>
            </w:pPr>
            <w:r w:rsidRPr="006123FE">
              <w:rPr>
                <w:b/>
                <w:bCs/>
                <w:sz w:val="22"/>
                <w:szCs w:val="22"/>
              </w:rPr>
              <w:t xml:space="preserve">          (.00</w:t>
            </w:r>
            <w:r>
              <w:rPr>
                <w:b/>
                <w:bCs/>
                <w:sz w:val="22"/>
                <w:szCs w:val="22"/>
              </w:rPr>
              <w:t>3</w:t>
            </w:r>
            <w:r w:rsidRPr="006123FE">
              <w:rPr>
                <w:b/>
                <w:bCs/>
                <w:sz w:val="22"/>
                <w:szCs w:val="22"/>
              </w:rPr>
              <w:t>)</w:t>
            </w:r>
          </w:p>
        </w:tc>
      </w:tr>
      <w:tr w:rsidR="00195AB5" w:rsidRPr="00835882">
        <w:trPr>
          <w:trHeight w:val="508"/>
        </w:trPr>
        <w:tc>
          <w:tcPr>
            <w:tcW w:w="2799" w:type="dxa"/>
          </w:tcPr>
          <w:p w:rsidR="00195AB5" w:rsidRPr="00E171CF" w:rsidRDefault="00195AB5" w:rsidP="0099079E">
            <w:r>
              <w:rPr>
                <w:sz w:val="22"/>
                <w:szCs w:val="22"/>
              </w:rPr>
              <w:t>Constant</w:t>
            </w:r>
          </w:p>
        </w:tc>
        <w:tc>
          <w:tcPr>
            <w:tcW w:w="1960" w:type="dxa"/>
          </w:tcPr>
          <w:p w:rsidR="00195AB5" w:rsidRPr="00E171CF" w:rsidRDefault="00195AB5" w:rsidP="0099079E">
            <w:r>
              <w:rPr>
                <w:sz w:val="22"/>
                <w:szCs w:val="22"/>
              </w:rPr>
              <w:t xml:space="preserve">         1.096*</w:t>
            </w:r>
          </w:p>
          <w:p w:rsidR="00195AB5" w:rsidRPr="00E171CF" w:rsidRDefault="00195AB5" w:rsidP="0099079E">
            <w:r w:rsidRPr="00E171CF">
              <w:rPr>
                <w:sz w:val="22"/>
                <w:szCs w:val="22"/>
              </w:rPr>
              <w:t xml:space="preserve">          </w:t>
            </w:r>
            <w:r>
              <w:rPr>
                <w:sz w:val="22"/>
                <w:szCs w:val="22"/>
              </w:rPr>
              <w:t>(.080</w:t>
            </w:r>
            <w:r w:rsidRPr="00E171CF">
              <w:rPr>
                <w:sz w:val="22"/>
                <w:szCs w:val="22"/>
              </w:rPr>
              <w:t>)</w:t>
            </w:r>
          </w:p>
        </w:tc>
        <w:tc>
          <w:tcPr>
            <w:tcW w:w="1960" w:type="dxa"/>
          </w:tcPr>
          <w:p w:rsidR="00195AB5" w:rsidRPr="00E171CF" w:rsidRDefault="00195AB5" w:rsidP="0099079E">
            <w:r>
              <w:rPr>
                <w:sz w:val="22"/>
                <w:szCs w:val="22"/>
              </w:rPr>
              <w:t xml:space="preserve">           .024</w:t>
            </w:r>
          </w:p>
          <w:p w:rsidR="00195AB5" w:rsidRPr="00E171CF" w:rsidRDefault="00195AB5" w:rsidP="0099079E">
            <w:r w:rsidRPr="00E171CF">
              <w:rPr>
                <w:sz w:val="22"/>
                <w:szCs w:val="22"/>
              </w:rPr>
              <w:t xml:space="preserve">          </w:t>
            </w:r>
            <w:r>
              <w:rPr>
                <w:sz w:val="22"/>
                <w:szCs w:val="22"/>
              </w:rPr>
              <w:t>(.080</w:t>
            </w:r>
            <w:r w:rsidRPr="00E171CF">
              <w:rPr>
                <w:sz w:val="22"/>
                <w:szCs w:val="22"/>
              </w:rPr>
              <w:t>)</w:t>
            </w:r>
          </w:p>
        </w:tc>
      </w:tr>
      <w:tr w:rsidR="00195AB5" w:rsidRPr="00835882">
        <w:trPr>
          <w:trHeight w:val="239"/>
        </w:trPr>
        <w:tc>
          <w:tcPr>
            <w:tcW w:w="2799" w:type="dxa"/>
            <w:tcBorders>
              <w:bottom w:val="thickThinSmallGap" w:sz="24" w:space="0" w:color="auto"/>
            </w:tcBorders>
          </w:tcPr>
          <w:p w:rsidR="00195AB5" w:rsidRPr="00E171CF" w:rsidRDefault="00195AB5" w:rsidP="0099079E">
            <w:r w:rsidRPr="00E171CF">
              <w:rPr>
                <w:sz w:val="22"/>
                <w:szCs w:val="22"/>
              </w:rPr>
              <w:t>N</w:t>
            </w:r>
          </w:p>
        </w:tc>
        <w:tc>
          <w:tcPr>
            <w:tcW w:w="1960" w:type="dxa"/>
            <w:tcBorders>
              <w:bottom w:val="thickThinSmallGap" w:sz="24" w:space="0" w:color="auto"/>
            </w:tcBorders>
          </w:tcPr>
          <w:p w:rsidR="00195AB5" w:rsidRPr="00E171CF" w:rsidRDefault="00195AB5" w:rsidP="0099079E">
            <w:r w:rsidRPr="00E171CF">
              <w:rPr>
                <w:sz w:val="22"/>
                <w:szCs w:val="22"/>
              </w:rPr>
              <w:t xml:space="preserve">   </w:t>
            </w:r>
            <w:r>
              <w:rPr>
                <w:sz w:val="22"/>
                <w:szCs w:val="22"/>
              </w:rPr>
              <w:t xml:space="preserve">      10198</w:t>
            </w:r>
          </w:p>
        </w:tc>
        <w:tc>
          <w:tcPr>
            <w:tcW w:w="1960" w:type="dxa"/>
            <w:tcBorders>
              <w:bottom w:val="thickThinSmallGap" w:sz="24" w:space="0" w:color="auto"/>
            </w:tcBorders>
          </w:tcPr>
          <w:p w:rsidR="00195AB5" w:rsidRPr="00E171CF" w:rsidRDefault="00195AB5" w:rsidP="0099079E">
            <w:r>
              <w:rPr>
                <w:sz w:val="22"/>
                <w:szCs w:val="22"/>
              </w:rPr>
              <w:t xml:space="preserve"> </w:t>
            </w:r>
          </w:p>
        </w:tc>
      </w:tr>
    </w:tbl>
    <w:p w:rsidR="00195AB5" w:rsidRPr="00C03374" w:rsidRDefault="00195AB5" w:rsidP="00195AB5">
      <w:pPr>
        <w:ind w:left="720" w:right="720"/>
        <w:jc w:val="both"/>
        <w:rPr>
          <w:b/>
          <w:bCs/>
          <w:sz w:val="20"/>
          <w:szCs w:val="20"/>
        </w:rPr>
      </w:pPr>
    </w:p>
    <w:p w:rsidR="00195AB5" w:rsidRDefault="00195AB5" w:rsidP="00195AB5">
      <w:r>
        <w:t>Table A-1: Partially constrained generalized ordered logit model. Baseline category is negative treatment. Negative (positive) coefficients correspond to an increase (reduction) in the likelihood of a negative treatment relative to the non-baseline category.</w:t>
      </w:r>
      <w:r w:rsidRPr="00796B0D">
        <w:t xml:space="preserve"> </w:t>
      </w:r>
      <w:r>
        <w:t xml:space="preserve"> Wald tests suggest that the parallel odds assumption does not hold for three variables, and thus this restriction is not imposed for the variables in bold. </w:t>
      </w:r>
      <w:proofErr w:type="gramStart"/>
      <w:r>
        <w:t>Robust standard errors in parenthesis.</w:t>
      </w:r>
      <w:proofErr w:type="gramEnd"/>
      <w:r>
        <w:t xml:space="preserve"> </w:t>
      </w:r>
      <w:r w:rsidRPr="005101C1">
        <w:t xml:space="preserve">* </w:t>
      </w:r>
      <w:proofErr w:type="gramStart"/>
      <w:r w:rsidRPr="005101C1">
        <w:t>p</w:t>
      </w:r>
      <w:proofErr w:type="gramEnd"/>
      <w:r w:rsidRPr="005101C1">
        <w:t xml:space="preserve"> &lt; .05. LC= lower court; SC=Supreme Court. For more information </w:t>
      </w:r>
      <w:r>
        <w:t>about the variables, see Table 2</w:t>
      </w:r>
      <w:r w:rsidRPr="005101C1">
        <w:t>.</w:t>
      </w:r>
    </w:p>
    <w:p w:rsidR="00195AB5" w:rsidRDefault="00195AB5" w:rsidP="00195AB5">
      <w:r>
        <w:br w:type="page"/>
      </w:r>
      <w:r>
        <w:lastRenderedPageBreak/>
        <w:t xml:space="preserve"> </w:t>
      </w:r>
    </w:p>
    <w:tbl>
      <w:tblPr>
        <w:tblW w:w="6719"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1960"/>
        <w:gridCol w:w="1960"/>
      </w:tblGrid>
      <w:tr w:rsidR="00195AB5" w:rsidRPr="00835882">
        <w:trPr>
          <w:trHeight w:val="732"/>
        </w:trPr>
        <w:tc>
          <w:tcPr>
            <w:tcW w:w="2799" w:type="dxa"/>
            <w:tcBorders>
              <w:top w:val="double" w:sz="4" w:space="0" w:color="auto"/>
              <w:bottom w:val="double" w:sz="4" w:space="0" w:color="auto"/>
            </w:tcBorders>
          </w:tcPr>
          <w:p w:rsidR="00195AB5" w:rsidRPr="00E171CF" w:rsidRDefault="00195AB5" w:rsidP="0099079E"/>
        </w:tc>
        <w:tc>
          <w:tcPr>
            <w:tcW w:w="1960" w:type="dxa"/>
            <w:tcBorders>
              <w:top w:val="double" w:sz="4" w:space="0" w:color="auto"/>
              <w:bottom w:val="double" w:sz="4" w:space="0" w:color="auto"/>
            </w:tcBorders>
          </w:tcPr>
          <w:p w:rsidR="00195AB5" w:rsidRPr="00E171CF" w:rsidRDefault="00195AB5" w:rsidP="0099079E">
            <w:pPr>
              <w:jc w:val="center"/>
            </w:pPr>
            <w:r>
              <w:rPr>
                <w:sz w:val="22"/>
                <w:szCs w:val="22"/>
              </w:rPr>
              <w:t>Positive vs. Negative Treatment</w:t>
            </w:r>
          </w:p>
        </w:tc>
        <w:tc>
          <w:tcPr>
            <w:tcW w:w="1960" w:type="dxa"/>
            <w:tcBorders>
              <w:top w:val="double" w:sz="4" w:space="0" w:color="auto"/>
              <w:bottom w:val="double" w:sz="4" w:space="0" w:color="auto"/>
            </w:tcBorders>
          </w:tcPr>
          <w:p w:rsidR="00195AB5" w:rsidRPr="00E171CF" w:rsidRDefault="00195AB5" w:rsidP="0099079E">
            <w:pPr>
              <w:jc w:val="center"/>
            </w:pPr>
            <w:r>
              <w:rPr>
                <w:sz w:val="22"/>
                <w:szCs w:val="22"/>
              </w:rPr>
              <w:t>Neutral vs. Negative Treatment</w:t>
            </w:r>
          </w:p>
        </w:tc>
      </w:tr>
      <w:tr w:rsidR="00195AB5" w:rsidRPr="00835882">
        <w:trPr>
          <w:trHeight w:val="508"/>
        </w:trPr>
        <w:tc>
          <w:tcPr>
            <w:tcW w:w="2799" w:type="dxa"/>
          </w:tcPr>
          <w:p w:rsidR="00195AB5" w:rsidRPr="00E171CF" w:rsidRDefault="00195AB5" w:rsidP="0099079E">
            <w:r w:rsidRPr="00E171CF" w:rsidDel="005101C1">
              <w:rPr>
                <w:sz w:val="22"/>
                <w:szCs w:val="22"/>
              </w:rPr>
              <w:t xml:space="preserve">Case </w:t>
            </w:r>
            <w:r w:rsidRPr="00E171CF">
              <w:rPr>
                <w:sz w:val="22"/>
                <w:szCs w:val="22"/>
              </w:rPr>
              <w:t>Complexity</w:t>
            </w:r>
          </w:p>
        </w:tc>
        <w:tc>
          <w:tcPr>
            <w:tcW w:w="1960" w:type="dxa"/>
          </w:tcPr>
          <w:p w:rsidR="00195AB5" w:rsidRPr="00E171CF" w:rsidRDefault="00195AB5" w:rsidP="0099079E">
            <w:r w:rsidRPr="00E171CF">
              <w:rPr>
                <w:sz w:val="22"/>
                <w:szCs w:val="22"/>
              </w:rPr>
              <w:t xml:space="preserve">          </w:t>
            </w:r>
            <w:r>
              <w:rPr>
                <w:sz w:val="22"/>
                <w:szCs w:val="22"/>
              </w:rPr>
              <w:t xml:space="preserve"> .002</w:t>
            </w:r>
          </w:p>
          <w:p w:rsidR="00195AB5" w:rsidRPr="00E171CF" w:rsidRDefault="00195AB5" w:rsidP="0099079E">
            <w:r w:rsidRPr="00E171CF">
              <w:rPr>
                <w:sz w:val="22"/>
                <w:szCs w:val="22"/>
              </w:rPr>
              <w:t xml:space="preserve">          </w:t>
            </w:r>
            <w:r>
              <w:rPr>
                <w:sz w:val="22"/>
                <w:szCs w:val="22"/>
              </w:rPr>
              <w:t>(.035</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 xml:space="preserve"> .049</w:t>
            </w:r>
          </w:p>
          <w:p w:rsidR="00195AB5" w:rsidRPr="00E171CF" w:rsidRDefault="00195AB5" w:rsidP="0099079E">
            <w:r w:rsidRPr="00E171CF">
              <w:rPr>
                <w:sz w:val="22"/>
                <w:szCs w:val="22"/>
              </w:rPr>
              <w:t xml:space="preserve">          </w:t>
            </w:r>
            <w:r>
              <w:rPr>
                <w:sz w:val="22"/>
                <w:szCs w:val="22"/>
              </w:rPr>
              <w:t>(.039</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Concurring Opinions</w:t>
            </w:r>
          </w:p>
        </w:tc>
        <w:tc>
          <w:tcPr>
            <w:tcW w:w="1960" w:type="dxa"/>
          </w:tcPr>
          <w:p w:rsidR="00195AB5" w:rsidRPr="00E171CF" w:rsidRDefault="00195AB5" w:rsidP="0099079E">
            <w:r>
              <w:rPr>
                <w:sz w:val="22"/>
                <w:szCs w:val="22"/>
              </w:rPr>
              <w:t xml:space="preserve">           .078*</w:t>
            </w:r>
          </w:p>
          <w:p w:rsidR="00195AB5" w:rsidRPr="00E171CF" w:rsidRDefault="00195AB5" w:rsidP="0099079E">
            <w:r w:rsidRPr="00E171CF">
              <w:rPr>
                <w:sz w:val="22"/>
                <w:szCs w:val="22"/>
              </w:rPr>
              <w:t xml:space="preserve">          </w:t>
            </w:r>
            <w:r>
              <w:rPr>
                <w:sz w:val="22"/>
                <w:szCs w:val="22"/>
              </w:rPr>
              <w:t>(.040</w:t>
            </w:r>
            <w:r w:rsidRPr="00E171CF">
              <w:rPr>
                <w:sz w:val="22"/>
                <w:szCs w:val="22"/>
              </w:rPr>
              <w:t>)</w:t>
            </w:r>
          </w:p>
        </w:tc>
        <w:tc>
          <w:tcPr>
            <w:tcW w:w="1960" w:type="dxa"/>
          </w:tcPr>
          <w:p w:rsidR="00195AB5" w:rsidRPr="00E171CF" w:rsidRDefault="00195AB5" w:rsidP="0099079E">
            <w:r>
              <w:rPr>
                <w:sz w:val="22"/>
                <w:szCs w:val="22"/>
              </w:rPr>
              <w:t xml:space="preserve">           .016</w:t>
            </w:r>
          </w:p>
          <w:p w:rsidR="00195AB5" w:rsidRPr="00E171CF" w:rsidRDefault="00195AB5" w:rsidP="0099079E">
            <w:r w:rsidRPr="00E171CF">
              <w:rPr>
                <w:sz w:val="22"/>
                <w:szCs w:val="22"/>
              </w:rPr>
              <w:t xml:space="preserve">          </w:t>
            </w:r>
            <w:r>
              <w:rPr>
                <w:sz w:val="22"/>
                <w:szCs w:val="22"/>
              </w:rPr>
              <w:t>(.047</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Dissenting Opinions</w:t>
            </w:r>
          </w:p>
        </w:tc>
        <w:tc>
          <w:tcPr>
            <w:tcW w:w="1960" w:type="dxa"/>
          </w:tcPr>
          <w:p w:rsidR="00195AB5" w:rsidRPr="00E171CF" w:rsidRDefault="00195AB5" w:rsidP="0099079E">
            <w:r w:rsidRPr="00E171CF">
              <w:rPr>
                <w:sz w:val="22"/>
                <w:szCs w:val="22"/>
              </w:rPr>
              <w:t xml:space="preserve">          </w:t>
            </w:r>
            <w:r>
              <w:rPr>
                <w:sz w:val="22"/>
                <w:szCs w:val="22"/>
              </w:rPr>
              <w:t>-.016</w:t>
            </w:r>
          </w:p>
          <w:p w:rsidR="00195AB5" w:rsidRPr="00E171CF" w:rsidRDefault="00195AB5" w:rsidP="0099079E">
            <w:pPr>
              <w:tabs>
                <w:tab w:val="left" w:pos="801"/>
              </w:tabs>
            </w:pPr>
            <w:r w:rsidRPr="00E171CF">
              <w:rPr>
                <w:sz w:val="22"/>
                <w:szCs w:val="22"/>
              </w:rPr>
              <w:t xml:space="preserve">          </w:t>
            </w:r>
            <w:r>
              <w:rPr>
                <w:sz w:val="22"/>
                <w:szCs w:val="22"/>
              </w:rPr>
              <w:t>(.037</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-.094*</w:t>
            </w:r>
          </w:p>
          <w:p w:rsidR="00195AB5" w:rsidRPr="00E171CF" w:rsidRDefault="00195AB5" w:rsidP="0099079E">
            <w:pPr>
              <w:tabs>
                <w:tab w:val="left" w:pos="801"/>
              </w:tabs>
            </w:pPr>
            <w:r w:rsidRPr="00E171CF">
              <w:rPr>
                <w:sz w:val="22"/>
                <w:szCs w:val="22"/>
              </w:rPr>
              <w:t xml:space="preserve">          </w:t>
            </w:r>
            <w:r>
              <w:rPr>
                <w:sz w:val="22"/>
                <w:szCs w:val="22"/>
              </w:rPr>
              <w:t>(.045</w:t>
            </w:r>
            <w:r w:rsidRPr="00E171CF">
              <w:rPr>
                <w:sz w:val="22"/>
                <w:szCs w:val="22"/>
              </w:rPr>
              <w:t>)</w:t>
            </w:r>
          </w:p>
        </w:tc>
      </w:tr>
      <w:tr w:rsidR="00195AB5" w:rsidRPr="00835882">
        <w:trPr>
          <w:trHeight w:val="493"/>
        </w:trPr>
        <w:tc>
          <w:tcPr>
            <w:tcW w:w="2799" w:type="dxa"/>
          </w:tcPr>
          <w:p w:rsidR="00195AB5" w:rsidRPr="00E171CF" w:rsidRDefault="00195AB5" w:rsidP="0099079E">
            <w:r w:rsidRPr="00E171CF">
              <w:rPr>
                <w:sz w:val="22"/>
                <w:szCs w:val="22"/>
              </w:rPr>
              <w:t>Positive SC treatments</w:t>
            </w:r>
          </w:p>
        </w:tc>
        <w:tc>
          <w:tcPr>
            <w:tcW w:w="1960" w:type="dxa"/>
          </w:tcPr>
          <w:p w:rsidR="00195AB5" w:rsidRPr="00E171CF" w:rsidRDefault="00195AB5" w:rsidP="0099079E">
            <w:r>
              <w:rPr>
                <w:sz w:val="22"/>
                <w:szCs w:val="22"/>
              </w:rPr>
              <w:t xml:space="preserve">           .017*</w:t>
            </w:r>
          </w:p>
          <w:p w:rsidR="00195AB5" w:rsidRPr="00E171CF" w:rsidRDefault="00195AB5" w:rsidP="0099079E">
            <w:r w:rsidRPr="00E171CF">
              <w:rPr>
                <w:sz w:val="22"/>
                <w:szCs w:val="22"/>
              </w:rPr>
              <w:t xml:space="preserve">          </w:t>
            </w:r>
            <w:r>
              <w:rPr>
                <w:sz w:val="22"/>
                <w:szCs w:val="22"/>
              </w:rPr>
              <w:t>(.009</w:t>
            </w:r>
            <w:r w:rsidRPr="00E171CF">
              <w:rPr>
                <w:sz w:val="22"/>
                <w:szCs w:val="22"/>
              </w:rPr>
              <w:t>)</w:t>
            </w:r>
          </w:p>
        </w:tc>
        <w:tc>
          <w:tcPr>
            <w:tcW w:w="1960" w:type="dxa"/>
          </w:tcPr>
          <w:p w:rsidR="00195AB5" w:rsidRPr="00E171CF" w:rsidRDefault="00195AB5" w:rsidP="0099079E">
            <w:r>
              <w:rPr>
                <w:sz w:val="22"/>
                <w:szCs w:val="22"/>
              </w:rPr>
              <w:t xml:space="preserve">           .008</w:t>
            </w:r>
          </w:p>
          <w:p w:rsidR="00195AB5" w:rsidRPr="00E171CF" w:rsidRDefault="00195AB5" w:rsidP="0099079E">
            <w:r w:rsidRPr="00E171CF">
              <w:rPr>
                <w:sz w:val="22"/>
                <w:szCs w:val="22"/>
              </w:rPr>
              <w:t xml:space="preserve">          </w:t>
            </w:r>
            <w:r>
              <w:rPr>
                <w:sz w:val="22"/>
                <w:szCs w:val="22"/>
              </w:rPr>
              <w:t>(.011</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Negative SC treatments</w:t>
            </w:r>
          </w:p>
        </w:tc>
        <w:tc>
          <w:tcPr>
            <w:tcW w:w="1960" w:type="dxa"/>
          </w:tcPr>
          <w:p w:rsidR="00195AB5" w:rsidRPr="00E171CF" w:rsidRDefault="00195AB5" w:rsidP="0099079E">
            <w:r w:rsidRPr="00E171CF">
              <w:rPr>
                <w:sz w:val="22"/>
                <w:szCs w:val="22"/>
              </w:rPr>
              <w:t xml:space="preserve">          </w:t>
            </w:r>
            <w:r>
              <w:rPr>
                <w:sz w:val="22"/>
                <w:szCs w:val="22"/>
              </w:rPr>
              <w:t>-.002</w:t>
            </w:r>
          </w:p>
          <w:p w:rsidR="00195AB5" w:rsidRPr="00E171CF" w:rsidRDefault="00195AB5" w:rsidP="0099079E">
            <w:r w:rsidRPr="00E171CF">
              <w:rPr>
                <w:sz w:val="22"/>
                <w:szCs w:val="22"/>
              </w:rPr>
              <w:t xml:space="preserve">          </w:t>
            </w:r>
            <w:r>
              <w:rPr>
                <w:sz w:val="22"/>
                <w:szCs w:val="22"/>
              </w:rPr>
              <w:t>(.014</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 xml:space="preserve"> .016</w:t>
            </w:r>
          </w:p>
          <w:p w:rsidR="00195AB5" w:rsidRPr="00E171CF" w:rsidRDefault="00195AB5" w:rsidP="0099079E">
            <w:r w:rsidRPr="00E171CF">
              <w:rPr>
                <w:sz w:val="22"/>
                <w:szCs w:val="22"/>
              </w:rPr>
              <w:t xml:space="preserve">          </w:t>
            </w:r>
            <w:r>
              <w:rPr>
                <w:sz w:val="22"/>
                <w:szCs w:val="22"/>
              </w:rPr>
              <w:t>(.016</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Positive Circuit treatments</w:t>
            </w:r>
          </w:p>
        </w:tc>
        <w:tc>
          <w:tcPr>
            <w:tcW w:w="1960" w:type="dxa"/>
          </w:tcPr>
          <w:p w:rsidR="00195AB5" w:rsidRPr="00E171CF" w:rsidRDefault="00195AB5" w:rsidP="0099079E">
            <w:r>
              <w:rPr>
                <w:sz w:val="22"/>
                <w:szCs w:val="22"/>
              </w:rPr>
              <w:t xml:space="preserve">           .106</w:t>
            </w:r>
            <w:r w:rsidRPr="00E171CF">
              <w:rPr>
                <w:sz w:val="22"/>
                <w:szCs w:val="22"/>
              </w:rPr>
              <w:t>*</w:t>
            </w:r>
          </w:p>
          <w:p w:rsidR="00195AB5" w:rsidRPr="00E171CF" w:rsidRDefault="00195AB5" w:rsidP="0099079E">
            <w:r w:rsidRPr="00E171CF">
              <w:rPr>
                <w:sz w:val="22"/>
                <w:szCs w:val="22"/>
              </w:rPr>
              <w:t xml:space="preserve">          </w:t>
            </w:r>
            <w:r>
              <w:rPr>
                <w:sz w:val="22"/>
                <w:szCs w:val="22"/>
              </w:rPr>
              <w:t>(.008</w:t>
            </w:r>
            <w:r w:rsidRPr="00E171CF">
              <w:rPr>
                <w:sz w:val="22"/>
                <w:szCs w:val="22"/>
              </w:rPr>
              <w:t>)</w:t>
            </w:r>
          </w:p>
        </w:tc>
        <w:tc>
          <w:tcPr>
            <w:tcW w:w="1960" w:type="dxa"/>
          </w:tcPr>
          <w:p w:rsidR="00195AB5" w:rsidRPr="00E171CF" w:rsidRDefault="00195AB5" w:rsidP="0099079E">
            <w:r>
              <w:rPr>
                <w:sz w:val="22"/>
                <w:szCs w:val="22"/>
              </w:rPr>
              <w:t xml:space="preserve">           .038*</w:t>
            </w:r>
          </w:p>
          <w:p w:rsidR="00195AB5" w:rsidRPr="00E171CF" w:rsidRDefault="00195AB5" w:rsidP="0099079E">
            <w:r w:rsidRPr="00E171CF">
              <w:rPr>
                <w:sz w:val="22"/>
                <w:szCs w:val="22"/>
              </w:rPr>
              <w:t xml:space="preserve">          </w:t>
            </w:r>
            <w:r>
              <w:rPr>
                <w:sz w:val="22"/>
                <w:szCs w:val="22"/>
              </w:rPr>
              <w:t>(.009)</w:t>
            </w:r>
          </w:p>
        </w:tc>
      </w:tr>
      <w:tr w:rsidR="00195AB5" w:rsidRPr="00835882">
        <w:trPr>
          <w:trHeight w:val="508"/>
        </w:trPr>
        <w:tc>
          <w:tcPr>
            <w:tcW w:w="2799" w:type="dxa"/>
          </w:tcPr>
          <w:p w:rsidR="00195AB5" w:rsidRPr="00E171CF" w:rsidRDefault="00195AB5" w:rsidP="0099079E">
            <w:r w:rsidRPr="00E171CF">
              <w:rPr>
                <w:sz w:val="22"/>
                <w:szCs w:val="22"/>
              </w:rPr>
              <w:t>Negative Circuit treatments</w:t>
            </w:r>
          </w:p>
        </w:tc>
        <w:tc>
          <w:tcPr>
            <w:tcW w:w="1960" w:type="dxa"/>
          </w:tcPr>
          <w:p w:rsidR="00195AB5" w:rsidRPr="00E171CF" w:rsidRDefault="00195AB5" w:rsidP="0099079E">
            <w:r w:rsidRPr="00E171CF">
              <w:rPr>
                <w:sz w:val="22"/>
                <w:szCs w:val="22"/>
              </w:rPr>
              <w:t xml:space="preserve">          </w:t>
            </w:r>
            <w:r>
              <w:rPr>
                <w:sz w:val="22"/>
                <w:szCs w:val="22"/>
              </w:rPr>
              <w:t>-.063*</w:t>
            </w:r>
          </w:p>
          <w:p w:rsidR="00195AB5" w:rsidRPr="00E171CF" w:rsidRDefault="00195AB5" w:rsidP="0099079E">
            <w:r w:rsidRPr="00E171CF">
              <w:rPr>
                <w:sz w:val="22"/>
                <w:szCs w:val="22"/>
              </w:rPr>
              <w:t xml:space="preserve">          </w:t>
            </w:r>
            <w:r>
              <w:rPr>
                <w:sz w:val="22"/>
                <w:szCs w:val="22"/>
              </w:rPr>
              <w:t>(.008</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-.007</w:t>
            </w:r>
          </w:p>
          <w:p w:rsidR="00195AB5" w:rsidRPr="00E171CF" w:rsidRDefault="00195AB5" w:rsidP="0099079E">
            <w:r w:rsidRPr="00E171CF">
              <w:rPr>
                <w:sz w:val="22"/>
                <w:szCs w:val="22"/>
              </w:rPr>
              <w:t xml:space="preserve">          </w:t>
            </w:r>
            <w:r>
              <w:rPr>
                <w:sz w:val="22"/>
                <w:szCs w:val="22"/>
              </w:rPr>
              <w:t>(.008)</w:t>
            </w:r>
          </w:p>
        </w:tc>
      </w:tr>
      <w:tr w:rsidR="00195AB5" w:rsidRPr="00835882">
        <w:trPr>
          <w:trHeight w:val="493"/>
        </w:trPr>
        <w:tc>
          <w:tcPr>
            <w:tcW w:w="2799" w:type="dxa"/>
          </w:tcPr>
          <w:p w:rsidR="00195AB5" w:rsidRPr="00E171CF" w:rsidRDefault="00195AB5" w:rsidP="0099079E">
            <w:r w:rsidRPr="00E171CF">
              <w:rPr>
                <w:sz w:val="22"/>
                <w:szCs w:val="22"/>
              </w:rPr>
              <w:t>Contemporary SC-Enacting SC Distance</w:t>
            </w:r>
          </w:p>
        </w:tc>
        <w:tc>
          <w:tcPr>
            <w:tcW w:w="1960" w:type="dxa"/>
          </w:tcPr>
          <w:p w:rsidR="00195AB5" w:rsidRDefault="00195AB5" w:rsidP="0099079E">
            <w:r>
              <w:rPr>
                <w:sz w:val="22"/>
                <w:szCs w:val="22"/>
              </w:rPr>
              <w:t xml:space="preserve">          -.776*</w:t>
            </w:r>
          </w:p>
          <w:p w:rsidR="00195AB5" w:rsidRPr="00E171CF" w:rsidRDefault="00195AB5" w:rsidP="0099079E">
            <w:r>
              <w:rPr>
                <w:sz w:val="22"/>
                <w:szCs w:val="22"/>
              </w:rPr>
              <w:t xml:space="preserve">          (.172)  </w:t>
            </w:r>
          </w:p>
        </w:tc>
        <w:tc>
          <w:tcPr>
            <w:tcW w:w="1960" w:type="dxa"/>
          </w:tcPr>
          <w:p w:rsidR="00195AB5" w:rsidRDefault="00195AB5" w:rsidP="0099079E">
            <w:r>
              <w:rPr>
                <w:sz w:val="22"/>
                <w:szCs w:val="22"/>
              </w:rPr>
              <w:t xml:space="preserve">          -.382</w:t>
            </w:r>
          </w:p>
          <w:p w:rsidR="00195AB5" w:rsidRPr="00E171CF" w:rsidRDefault="00195AB5" w:rsidP="0099079E">
            <w:r>
              <w:rPr>
                <w:sz w:val="22"/>
                <w:szCs w:val="22"/>
              </w:rPr>
              <w:t xml:space="preserve">          (.204)  </w:t>
            </w:r>
          </w:p>
        </w:tc>
      </w:tr>
      <w:tr w:rsidR="00195AB5" w:rsidRPr="00835882">
        <w:trPr>
          <w:trHeight w:val="508"/>
        </w:trPr>
        <w:tc>
          <w:tcPr>
            <w:tcW w:w="2799" w:type="dxa"/>
          </w:tcPr>
          <w:p w:rsidR="00195AB5" w:rsidRPr="00E171CF" w:rsidRDefault="00195AB5" w:rsidP="0099079E">
            <w:r w:rsidRPr="00E171CF">
              <w:rPr>
                <w:sz w:val="22"/>
                <w:szCs w:val="22"/>
              </w:rPr>
              <w:t>Panel-Enacting SC Distance</w:t>
            </w:r>
          </w:p>
        </w:tc>
        <w:tc>
          <w:tcPr>
            <w:tcW w:w="1960" w:type="dxa"/>
          </w:tcPr>
          <w:p w:rsidR="00195AB5" w:rsidRPr="00E171CF" w:rsidRDefault="00195AB5" w:rsidP="0099079E">
            <w:r w:rsidRPr="00E171CF">
              <w:rPr>
                <w:sz w:val="22"/>
                <w:szCs w:val="22"/>
              </w:rPr>
              <w:t xml:space="preserve">          </w:t>
            </w:r>
            <w:r>
              <w:rPr>
                <w:sz w:val="22"/>
                <w:szCs w:val="22"/>
              </w:rPr>
              <w:t>-.127</w:t>
            </w:r>
          </w:p>
          <w:p w:rsidR="00195AB5" w:rsidRPr="00E171CF" w:rsidRDefault="00195AB5" w:rsidP="0099079E">
            <w:r w:rsidRPr="00E171CF">
              <w:rPr>
                <w:sz w:val="22"/>
                <w:szCs w:val="22"/>
              </w:rPr>
              <w:t xml:space="preserve">          </w:t>
            </w:r>
            <w:r>
              <w:rPr>
                <w:sz w:val="22"/>
                <w:szCs w:val="22"/>
              </w:rPr>
              <w:t>(.120</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-.224</w:t>
            </w:r>
          </w:p>
          <w:p w:rsidR="00195AB5" w:rsidRPr="00E171CF" w:rsidRDefault="00195AB5" w:rsidP="0099079E">
            <w:r w:rsidRPr="00E171CF">
              <w:rPr>
                <w:sz w:val="22"/>
                <w:szCs w:val="22"/>
              </w:rPr>
              <w:t xml:space="preserve">          </w:t>
            </w:r>
            <w:r>
              <w:rPr>
                <w:sz w:val="22"/>
                <w:szCs w:val="22"/>
              </w:rPr>
              <w:t>(.144</w:t>
            </w:r>
            <w:r w:rsidRPr="00E171CF">
              <w:rPr>
                <w:sz w:val="22"/>
                <w:szCs w:val="22"/>
              </w:rPr>
              <w:t>)</w:t>
            </w:r>
          </w:p>
        </w:tc>
      </w:tr>
      <w:tr w:rsidR="00195AB5" w:rsidRPr="00835882">
        <w:trPr>
          <w:trHeight w:val="508"/>
        </w:trPr>
        <w:tc>
          <w:tcPr>
            <w:tcW w:w="2799" w:type="dxa"/>
          </w:tcPr>
          <w:p w:rsidR="00195AB5" w:rsidRPr="00E171CF" w:rsidRDefault="00195AB5" w:rsidP="0099079E">
            <w:r w:rsidRPr="00E171CF">
              <w:rPr>
                <w:sz w:val="22"/>
                <w:szCs w:val="22"/>
              </w:rPr>
              <w:t>Panel-Contemporary SC Distance</w:t>
            </w:r>
          </w:p>
        </w:tc>
        <w:tc>
          <w:tcPr>
            <w:tcW w:w="1960" w:type="dxa"/>
          </w:tcPr>
          <w:p w:rsidR="00195AB5" w:rsidRPr="00E171CF" w:rsidRDefault="00195AB5" w:rsidP="0099079E">
            <w:r w:rsidRPr="00E171CF">
              <w:rPr>
                <w:sz w:val="22"/>
                <w:szCs w:val="22"/>
              </w:rPr>
              <w:t xml:space="preserve">          </w:t>
            </w:r>
            <w:r>
              <w:rPr>
                <w:sz w:val="22"/>
                <w:szCs w:val="22"/>
              </w:rPr>
              <w:t>-.004</w:t>
            </w:r>
          </w:p>
          <w:p w:rsidR="00195AB5" w:rsidRPr="00E171CF" w:rsidRDefault="00195AB5" w:rsidP="0099079E">
            <w:r w:rsidRPr="00E171CF">
              <w:rPr>
                <w:sz w:val="22"/>
                <w:szCs w:val="22"/>
              </w:rPr>
              <w:t xml:space="preserve">          </w:t>
            </w:r>
            <w:r>
              <w:rPr>
                <w:sz w:val="22"/>
                <w:szCs w:val="22"/>
              </w:rPr>
              <w:t>(.155</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-.156</w:t>
            </w:r>
          </w:p>
          <w:p w:rsidR="00195AB5" w:rsidRPr="00E171CF" w:rsidRDefault="00195AB5" w:rsidP="0099079E">
            <w:r w:rsidRPr="00E171CF">
              <w:rPr>
                <w:sz w:val="22"/>
                <w:szCs w:val="22"/>
              </w:rPr>
              <w:t xml:space="preserve">          </w:t>
            </w:r>
            <w:r>
              <w:rPr>
                <w:sz w:val="22"/>
                <w:szCs w:val="22"/>
              </w:rPr>
              <w:t>(.188</w:t>
            </w:r>
            <w:r w:rsidRPr="00E171CF">
              <w:rPr>
                <w:sz w:val="22"/>
                <w:szCs w:val="22"/>
              </w:rPr>
              <w:t>)</w:t>
            </w:r>
          </w:p>
        </w:tc>
      </w:tr>
      <w:tr w:rsidR="00195AB5" w:rsidRPr="00835882">
        <w:trPr>
          <w:trHeight w:val="493"/>
        </w:trPr>
        <w:tc>
          <w:tcPr>
            <w:tcW w:w="2799" w:type="dxa"/>
          </w:tcPr>
          <w:p w:rsidR="00195AB5" w:rsidRPr="00E171CF" w:rsidRDefault="00195AB5" w:rsidP="0099079E">
            <w:r w:rsidRPr="00E171CF">
              <w:rPr>
                <w:sz w:val="22"/>
                <w:szCs w:val="22"/>
              </w:rPr>
              <w:t>Age of SC precedent</w:t>
            </w:r>
          </w:p>
        </w:tc>
        <w:tc>
          <w:tcPr>
            <w:tcW w:w="1960" w:type="dxa"/>
          </w:tcPr>
          <w:p w:rsidR="00195AB5" w:rsidRPr="00E171CF" w:rsidRDefault="00195AB5" w:rsidP="0099079E">
            <w:r w:rsidRPr="00E171CF">
              <w:rPr>
                <w:sz w:val="22"/>
                <w:szCs w:val="22"/>
              </w:rPr>
              <w:t xml:space="preserve">          </w:t>
            </w:r>
            <w:r>
              <w:rPr>
                <w:sz w:val="22"/>
                <w:szCs w:val="22"/>
              </w:rPr>
              <w:t>-.015*</w:t>
            </w:r>
          </w:p>
          <w:p w:rsidR="00195AB5" w:rsidRPr="00E171CF" w:rsidRDefault="00195AB5" w:rsidP="0099079E">
            <w:r w:rsidRPr="00E171CF">
              <w:rPr>
                <w:sz w:val="22"/>
                <w:szCs w:val="22"/>
              </w:rPr>
              <w:t xml:space="preserve">          </w:t>
            </w:r>
            <w:r>
              <w:rPr>
                <w:sz w:val="22"/>
                <w:szCs w:val="22"/>
              </w:rPr>
              <w:t>(.003</w:t>
            </w:r>
            <w:r w:rsidRPr="00E171CF">
              <w:rPr>
                <w:sz w:val="22"/>
                <w:szCs w:val="22"/>
              </w:rPr>
              <w:t>)</w:t>
            </w:r>
          </w:p>
        </w:tc>
        <w:tc>
          <w:tcPr>
            <w:tcW w:w="1960" w:type="dxa"/>
          </w:tcPr>
          <w:p w:rsidR="00195AB5" w:rsidRPr="00E171CF" w:rsidRDefault="00195AB5" w:rsidP="0099079E">
            <w:r w:rsidRPr="00E171CF">
              <w:rPr>
                <w:sz w:val="22"/>
                <w:szCs w:val="22"/>
              </w:rPr>
              <w:t xml:space="preserve">          </w:t>
            </w:r>
            <w:r>
              <w:rPr>
                <w:sz w:val="22"/>
                <w:szCs w:val="22"/>
              </w:rPr>
              <w:t>-.023*</w:t>
            </w:r>
          </w:p>
          <w:p w:rsidR="00195AB5" w:rsidRPr="00E171CF" w:rsidRDefault="00195AB5" w:rsidP="0099079E">
            <w:r w:rsidRPr="00E171CF">
              <w:rPr>
                <w:sz w:val="22"/>
                <w:szCs w:val="22"/>
              </w:rPr>
              <w:t xml:space="preserve">          </w:t>
            </w:r>
            <w:r>
              <w:rPr>
                <w:sz w:val="22"/>
                <w:szCs w:val="22"/>
              </w:rPr>
              <w:t>(.004</w:t>
            </w:r>
            <w:r w:rsidRPr="00E171CF">
              <w:rPr>
                <w:sz w:val="22"/>
                <w:szCs w:val="22"/>
              </w:rPr>
              <w:t>)</w:t>
            </w:r>
          </w:p>
        </w:tc>
      </w:tr>
      <w:tr w:rsidR="00195AB5" w:rsidRPr="00835882">
        <w:trPr>
          <w:trHeight w:val="508"/>
        </w:trPr>
        <w:tc>
          <w:tcPr>
            <w:tcW w:w="2799" w:type="dxa"/>
          </w:tcPr>
          <w:p w:rsidR="00195AB5" w:rsidRPr="00E171CF" w:rsidRDefault="00195AB5" w:rsidP="0099079E">
            <w:r>
              <w:rPr>
                <w:sz w:val="22"/>
                <w:szCs w:val="22"/>
              </w:rPr>
              <w:t>Constant</w:t>
            </w:r>
          </w:p>
        </w:tc>
        <w:tc>
          <w:tcPr>
            <w:tcW w:w="1960" w:type="dxa"/>
          </w:tcPr>
          <w:p w:rsidR="00195AB5" w:rsidRPr="00E171CF" w:rsidRDefault="00195AB5" w:rsidP="0099079E">
            <w:r>
              <w:rPr>
                <w:sz w:val="22"/>
                <w:szCs w:val="22"/>
              </w:rPr>
              <w:t xml:space="preserve">          -.686*</w:t>
            </w:r>
          </w:p>
          <w:p w:rsidR="00195AB5" w:rsidRPr="00E171CF" w:rsidRDefault="00195AB5" w:rsidP="0099079E">
            <w:r w:rsidRPr="00E171CF">
              <w:rPr>
                <w:sz w:val="22"/>
                <w:szCs w:val="22"/>
              </w:rPr>
              <w:t xml:space="preserve">          </w:t>
            </w:r>
            <w:r>
              <w:rPr>
                <w:sz w:val="22"/>
                <w:szCs w:val="22"/>
              </w:rPr>
              <w:t>(.097</w:t>
            </w:r>
            <w:r w:rsidRPr="00E171CF">
              <w:rPr>
                <w:sz w:val="22"/>
                <w:szCs w:val="22"/>
              </w:rPr>
              <w:t>)</w:t>
            </w:r>
          </w:p>
        </w:tc>
        <w:tc>
          <w:tcPr>
            <w:tcW w:w="1960" w:type="dxa"/>
          </w:tcPr>
          <w:p w:rsidR="00195AB5" w:rsidRPr="00E171CF" w:rsidRDefault="00195AB5" w:rsidP="0099079E">
            <w:r>
              <w:rPr>
                <w:sz w:val="22"/>
                <w:szCs w:val="22"/>
              </w:rPr>
              <w:t xml:space="preserve">          -.029*</w:t>
            </w:r>
          </w:p>
          <w:p w:rsidR="00195AB5" w:rsidRPr="00E171CF" w:rsidRDefault="00195AB5" w:rsidP="0099079E">
            <w:r w:rsidRPr="00E171CF">
              <w:rPr>
                <w:sz w:val="22"/>
                <w:szCs w:val="22"/>
              </w:rPr>
              <w:t xml:space="preserve">          </w:t>
            </w:r>
            <w:r>
              <w:rPr>
                <w:sz w:val="22"/>
                <w:szCs w:val="22"/>
              </w:rPr>
              <w:t>(.111</w:t>
            </w:r>
            <w:r w:rsidRPr="00E171CF">
              <w:rPr>
                <w:sz w:val="22"/>
                <w:szCs w:val="22"/>
              </w:rPr>
              <w:t>)</w:t>
            </w:r>
          </w:p>
        </w:tc>
      </w:tr>
      <w:tr w:rsidR="00195AB5" w:rsidRPr="00835882">
        <w:trPr>
          <w:trHeight w:val="239"/>
        </w:trPr>
        <w:tc>
          <w:tcPr>
            <w:tcW w:w="2799" w:type="dxa"/>
          </w:tcPr>
          <w:p w:rsidR="00195AB5" w:rsidRPr="00E171CF" w:rsidRDefault="00195AB5" w:rsidP="0099079E">
            <w:r w:rsidRPr="00E171CF">
              <w:rPr>
                <w:sz w:val="22"/>
                <w:szCs w:val="22"/>
              </w:rPr>
              <w:t>N</w:t>
            </w:r>
          </w:p>
        </w:tc>
        <w:tc>
          <w:tcPr>
            <w:tcW w:w="1960" w:type="dxa"/>
          </w:tcPr>
          <w:p w:rsidR="00195AB5" w:rsidRPr="00E171CF" w:rsidRDefault="00195AB5" w:rsidP="0099079E">
            <w:r w:rsidRPr="00E171CF">
              <w:rPr>
                <w:sz w:val="22"/>
                <w:szCs w:val="22"/>
              </w:rPr>
              <w:t xml:space="preserve">   </w:t>
            </w:r>
            <w:r>
              <w:rPr>
                <w:sz w:val="22"/>
                <w:szCs w:val="22"/>
              </w:rPr>
              <w:t xml:space="preserve">      10198</w:t>
            </w:r>
          </w:p>
        </w:tc>
        <w:tc>
          <w:tcPr>
            <w:tcW w:w="1960" w:type="dxa"/>
          </w:tcPr>
          <w:p w:rsidR="00195AB5" w:rsidRPr="00E171CF" w:rsidRDefault="00195AB5" w:rsidP="0099079E">
            <w:r>
              <w:rPr>
                <w:sz w:val="22"/>
                <w:szCs w:val="22"/>
              </w:rPr>
              <w:t xml:space="preserve"> </w:t>
            </w:r>
          </w:p>
        </w:tc>
      </w:tr>
      <w:tr w:rsidR="00195AB5" w:rsidRPr="00835882">
        <w:trPr>
          <w:trHeight w:val="254"/>
        </w:trPr>
        <w:tc>
          <w:tcPr>
            <w:tcW w:w="2799" w:type="dxa"/>
          </w:tcPr>
          <w:p w:rsidR="00195AB5" w:rsidRPr="00E171CF" w:rsidRDefault="00195AB5" w:rsidP="0099079E">
            <w:r w:rsidRPr="00E171CF">
              <w:rPr>
                <w:sz w:val="22"/>
                <w:szCs w:val="22"/>
              </w:rPr>
              <w:t>AIC</w:t>
            </w:r>
          </w:p>
        </w:tc>
        <w:tc>
          <w:tcPr>
            <w:tcW w:w="1960" w:type="dxa"/>
          </w:tcPr>
          <w:p w:rsidR="00195AB5" w:rsidRPr="00E171CF" w:rsidRDefault="00195AB5" w:rsidP="0099079E">
            <w:r w:rsidRPr="00E171CF">
              <w:rPr>
                <w:sz w:val="22"/>
                <w:szCs w:val="22"/>
              </w:rPr>
              <w:t xml:space="preserve">          </w:t>
            </w:r>
            <w:r>
              <w:rPr>
                <w:sz w:val="22"/>
                <w:szCs w:val="22"/>
              </w:rPr>
              <w:t>2.023</w:t>
            </w:r>
          </w:p>
        </w:tc>
        <w:tc>
          <w:tcPr>
            <w:tcW w:w="1960" w:type="dxa"/>
          </w:tcPr>
          <w:p w:rsidR="00195AB5" w:rsidRPr="00E171CF" w:rsidRDefault="00195AB5" w:rsidP="0099079E">
            <w:r w:rsidRPr="00E171CF">
              <w:rPr>
                <w:sz w:val="22"/>
                <w:szCs w:val="22"/>
              </w:rPr>
              <w:t xml:space="preserve">          </w:t>
            </w:r>
          </w:p>
        </w:tc>
      </w:tr>
      <w:tr w:rsidR="00195AB5" w:rsidRPr="00835882">
        <w:trPr>
          <w:trHeight w:val="254"/>
        </w:trPr>
        <w:tc>
          <w:tcPr>
            <w:tcW w:w="2799" w:type="dxa"/>
            <w:tcBorders>
              <w:bottom w:val="thickThinSmallGap" w:sz="24" w:space="0" w:color="auto"/>
            </w:tcBorders>
          </w:tcPr>
          <w:p w:rsidR="00195AB5" w:rsidRPr="00E171CF" w:rsidRDefault="00195AB5" w:rsidP="0099079E">
            <w:r w:rsidRPr="00E171CF">
              <w:rPr>
                <w:sz w:val="22"/>
                <w:szCs w:val="22"/>
              </w:rPr>
              <w:t>BIC</w:t>
            </w:r>
          </w:p>
        </w:tc>
        <w:tc>
          <w:tcPr>
            <w:tcW w:w="1960" w:type="dxa"/>
            <w:tcBorders>
              <w:bottom w:val="thickThinSmallGap" w:sz="24" w:space="0" w:color="auto"/>
            </w:tcBorders>
          </w:tcPr>
          <w:p w:rsidR="00195AB5" w:rsidRPr="00E171CF" w:rsidRDefault="00195AB5" w:rsidP="0099079E">
            <w:r w:rsidRPr="00E171CF">
              <w:rPr>
                <w:sz w:val="22"/>
                <w:szCs w:val="22"/>
              </w:rPr>
              <w:t xml:space="preserve"> -7</w:t>
            </w:r>
            <w:r>
              <w:rPr>
                <w:sz w:val="22"/>
                <w:szCs w:val="22"/>
              </w:rPr>
              <w:t>3322.153</w:t>
            </w:r>
          </w:p>
        </w:tc>
        <w:tc>
          <w:tcPr>
            <w:tcW w:w="1960" w:type="dxa"/>
            <w:tcBorders>
              <w:bottom w:val="thickThinSmallGap" w:sz="24" w:space="0" w:color="auto"/>
            </w:tcBorders>
          </w:tcPr>
          <w:p w:rsidR="00195AB5" w:rsidRPr="00E171CF" w:rsidRDefault="00195AB5" w:rsidP="0099079E">
            <w:r w:rsidRPr="00E171CF">
              <w:rPr>
                <w:sz w:val="22"/>
                <w:szCs w:val="22"/>
              </w:rPr>
              <w:t xml:space="preserve"> </w:t>
            </w:r>
          </w:p>
        </w:tc>
      </w:tr>
    </w:tbl>
    <w:p w:rsidR="00195AB5" w:rsidRPr="00C03374" w:rsidRDefault="00195AB5" w:rsidP="00195AB5">
      <w:pPr>
        <w:ind w:left="720" w:right="720"/>
        <w:jc w:val="both"/>
        <w:rPr>
          <w:b/>
          <w:bCs/>
          <w:sz w:val="20"/>
          <w:szCs w:val="20"/>
        </w:rPr>
      </w:pPr>
    </w:p>
    <w:p w:rsidR="00195AB5" w:rsidRDefault="00195AB5" w:rsidP="00195AB5">
      <w:r>
        <w:t xml:space="preserve">Table A-2: Multinomial logit model. Baseline category is negative treatment. Negative (positive) coefficients correspond to </w:t>
      </w:r>
      <w:proofErr w:type="gramStart"/>
      <w:r>
        <w:t>a</w:t>
      </w:r>
      <w:proofErr w:type="gramEnd"/>
      <w:r>
        <w:t xml:space="preserve"> increase (reduction) in the likelihood of a negative treatment relative to the non-baseline category.</w:t>
      </w:r>
      <w:r w:rsidRPr="00796B0D">
        <w:t xml:space="preserve"> </w:t>
      </w:r>
      <w:r>
        <w:t xml:space="preserve"> R</w:t>
      </w:r>
      <w:r w:rsidRPr="005101C1">
        <w:t>obust standard errors in parenthesis</w:t>
      </w:r>
      <w:proofErr w:type="gramStart"/>
      <w:r w:rsidRPr="005101C1">
        <w:t>.*</w:t>
      </w:r>
      <w:proofErr w:type="gramEnd"/>
      <w:r w:rsidRPr="005101C1">
        <w:t xml:space="preserve"> p &lt; .05. LC= lower court; SC=Supreme Court. For more information </w:t>
      </w:r>
      <w:r>
        <w:t>about the variables, see Table 2</w:t>
      </w:r>
      <w:r w:rsidRPr="005101C1">
        <w:t>.</w:t>
      </w:r>
    </w:p>
    <w:p w:rsidR="00195AB5" w:rsidRDefault="00195AB5" w:rsidP="00195AB5">
      <w:r>
        <w:br w:type="page"/>
      </w:r>
    </w:p>
    <w:tbl>
      <w:tblPr>
        <w:tblW w:w="5043"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2244"/>
      </w:tblGrid>
      <w:tr w:rsidR="00195AB5" w:rsidRPr="00835882">
        <w:trPr>
          <w:trHeight w:val="732"/>
        </w:trPr>
        <w:tc>
          <w:tcPr>
            <w:tcW w:w="2799" w:type="dxa"/>
            <w:tcBorders>
              <w:top w:val="double" w:sz="4" w:space="0" w:color="auto"/>
              <w:bottom w:val="double" w:sz="4" w:space="0" w:color="auto"/>
            </w:tcBorders>
          </w:tcPr>
          <w:p w:rsidR="00195AB5" w:rsidRPr="003753E5" w:rsidRDefault="00195AB5" w:rsidP="0099079E"/>
        </w:tc>
        <w:tc>
          <w:tcPr>
            <w:tcW w:w="2244" w:type="dxa"/>
            <w:tcBorders>
              <w:top w:val="double" w:sz="4" w:space="0" w:color="auto"/>
              <w:bottom w:val="double" w:sz="4" w:space="0" w:color="auto"/>
            </w:tcBorders>
          </w:tcPr>
          <w:p w:rsidR="00195AB5" w:rsidRDefault="00195AB5" w:rsidP="0099079E">
            <w:pPr>
              <w:jc w:val="center"/>
            </w:pPr>
            <w:r>
              <w:rPr>
                <w:sz w:val="22"/>
                <w:szCs w:val="22"/>
              </w:rPr>
              <w:t>Coefficient</w:t>
            </w:r>
          </w:p>
          <w:p w:rsidR="00195AB5" w:rsidRPr="003753E5" w:rsidRDefault="00195AB5" w:rsidP="0099079E">
            <w:pPr>
              <w:jc w:val="center"/>
            </w:pPr>
            <w:r>
              <w:rPr>
                <w:sz w:val="22"/>
                <w:szCs w:val="22"/>
              </w:rPr>
              <w:t>(Standard Error)</w:t>
            </w:r>
          </w:p>
        </w:tc>
      </w:tr>
      <w:tr w:rsidR="00195AB5" w:rsidRPr="00835882">
        <w:trPr>
          <w:trHeight w:val="508"/>
        </w:trPr>
        <w:tc>
          <w:tcPr>
            <w:tcW w:w="2799" w:type="dxa"/>
          </w:tcPr>
          <w:p w:rsidR="00195AB5" w:rsidRPr="003753E5" w:rsidRDefault="00195AB5" w:rsidP="0099079E">
            <w:r w:rsidRPr="003753E5" w:rsidDel="005101C1">
              <w:rPr>
                <w:sz w:val="22"/>
                <w:szCs w:val="22"/>
              </w:rPr>
              <w:t xml:space="preserve">Case </w:t>
            </w:r>
            <w:r w:rsidRPr="003753E5">
              <w:rPr>
                <w:sz w:val="22"/>
                <w:szCs w:val="22"/>
              </w:rPr>
              <w:t>Complexity</w:t>
            </w:r>
          </w:p>
        </w:tc>
        <w:tc>
          <w:tcPr>
            <w:tcW w:w="2244" w:type="dxa"/>
          </w:tcPr>
          <w:p w:rsidR="00195AB5" w:rsidRPr="003753E5" w:rsidRDefault="00195AB5" w:rsidP="0099079E">
            <w:r w:rsidRPr="003753E5">
              <w:rPr>
                <w:sz w:val="22"/>
                <w:szCs w:val="22"/>
              </w:rPr>
              <w:t xml:space="preserve">          </w:t>
            </w:r>
            <w:r>
              <w:rPr>
                <w:sz w:val="22"/>
                <w:szCs w:val="22"/>
              </w:rPr>
              <w:t>-.001</w:t>
            </w:r>
          </w:p>
          <w:p w:rsidR="00195AB5" w:rsidRPr="003753E5" w:rsidRDefault="00195AB5" w:rsidP="0099079E">
            <w:r w:rsidRPr="003753E5">
              <w:rPr>
                <w:sz w:val="22"/>
                <w:szCs w:val="22"/>
              </w:rPr>
              <w:t xml:space="preserve">          (.028)</w:t>
            </w:r>
          </w:p>
        </w:tc>
      </w:tr>
      <w:tr w:rsidR="00195AB5" w:rsidRPr="00835882">
        <w:trPr>
          <w:trHeight w:val="508"/>
        </w:trPr>
        <w:tc>
          <w:tcPr>
            <w:tcW w:w="2799" w:type="dxa"/>
          </w:tcPr>
          <w:p w:rsidR="00195AB5" w:rsidRPr="003753E5" w:rsidRDefault="00195AB5" w:rsidP="0099079E">
            <w:r w:rsidRPr="003753E5">
              <w:rPr>
                <w:sz w:val="22"/>
                <w:szCs w:val="22"/>
              </w:rPr>
              <w:t>Concurring Opinions</w:t>
            </w:r>
          </w:p>
        </w:tc>
        <w:tc>
          <w:tcPr>
            <w:tcW w:w="2244" w:type="dxa"/>
          </w:tcPr>
          <w:p w:rsidR="00195AB5" w:rsidRPr="003753E5" w:rsidRDefault="00195AB5" w:rsidP="0099079E">
            <w:r w:rsidRPr="003753E5">
              <w:rPr>
                <w:sz w:val="22"/>
                <w:szCs w:val="22"/>
              </w:rPr>
              <w:t xml:space="preserve">           </w:t>
            </w:r>
            <w:r>
              <w:rPr>
                <w:sz w:val="22"/>
                <w:szCs w:val="22"/>
              </w:rPr>
              <w:t>.061</w:t>
            </w:r>
            <w:r w:rsidRPr="003753E5">
              <w:rPr>
                <w:sz w:val="22"/>
                <w:szCs w:val="22"/>
              </w:rPr>
              <w:t>*</w:t>
            </w:r>
          </w:p>
          <w:p w:rsidR="00195AB5" w:rsidRPr="003753E5" w:rsidRDefault="00195AB5" w:rsidP="0099079E">
            <w:r w:rsidRPr="003753E5">
              <w:rPr>
                <w:sz w:val="22"/>
                <w:szCs w:val="22"/>
              </w:rPr>
              <w:t xml:space="preserve">          (.032)</w:t>
            </w:r>
          </w:p>
        </w:tc>
      </w:tr>
      <w:tr w:rsidR="00195AB5" w:rsidRPr="00835882">
        <w:trPr>
          <w:trHeight w:val="508"/>
        </w:trPr>
        <w:tc>
          <w:tcPr>
            <w:tcW w:w="2799" w:type="dxa"/>
          </w:tcPr>
          <w:p w:rsidR="00195AB5" w:rsidRPr="003753E5" w:rsidRDefault="00195AB5" w:rsidP="0099079E">
            <w:r w:rsidRPr="003753E5">
              <w:rPr>
                <w:sz w:val="22"/>
                <w:szCs w:val="22"/>
              </w:rPr>
              <w:t>Dissenting Opinions</w:t>
            </w:r>
          </w:p>
        </w:tc>
        <w:tc>
          <w:tcPr>
            <w:tcW w:w="2244" w:type="dxa"/>
          </w:tcPr>
          <w:p w:rsidR="00195AB5" w:rsidRPr="003753E5" w:rsidRDefault="00195AB5" w:rsidP="0099079E">
            <w:r w:rsidRPr="003753E5">
              <w:rPr>
                <w:sz w:val="22"/>
                <w:szCs w:val="22"/>
              </w:rPr>
              <w:t xml:space="preserve">          </w:t>
            </w:r>
            <w:r>
              <w:rPr>
                <w:sz w:val="22"/>
                <w:szCs w:val="22"/>
              </w:rPr>
              <w:t>-.031</w:t>
            </w:r>
          </w:p>
          <w:p w:rsidR="00195AB5" w:rsidRPr="003753E5" w:rsidRDefault="00195AB5" w:rsidP="0099079E">
            <w:r w:rsidRPr="003753E5">
              <w:rPr>
                <w:sz w:val="22"/>
                <w:szCs w:val="22"/>
              </w:rPr>
              <w:t xml:space="preserve">          </w:t>
            </w:r>
            <w:r>
              <w:rPr>
                <w:sz w:val="22"/>
                <w:szCs w:val="22"/>
              </w:rPr>
              <w:t>(.030</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Positive SC treatments</w:t>
            </w:r>
          </w:p>
        </w:tc>
        <w:tc>
          <w:tcPr>
            <w:tcW w:w="2244" w:type="dxa"/>
          </w:tcPr>
          <w:p w:rsidR="00195AB5" w:rsidRPr="003753E5" w:rsidRDefault="00195AB5" w:rsidP="0099079E">
            <w:r w:rsidRPr="003753E5">
              <w:rPr>
                <w:sz w:val="22"/>
                <w:szCs w:val="22"/>
              </w:rPr>
              <w:t xml:space="preserve">           </w:t>
            </w:r>
            <w:r>
              <w:rPr>
                <w:sz w:val="22"/>
                <w:szCs w:val="22"/>
              </w:rPr>
              <w:t>.020*</w:t>
            </w:r>
          </w:p>
          <w:p w:rsidR="00195AB5" w:rsidRPr="003753E5" w:rsidRDefault="00195AB5" w:rsidP="0099079E">
            <w:r w:rsidRPr="003753E5">
              <w:rPr>
                <w:sz w:val="22"/>
                <w:szCs w:val="22"/>
              </w:rPr>
              <w:t xml:space="preserve">          (.007)</w:t>
            </w:r>
          </w:p>
        </w:tc>
      </w:tr>
      <w:tr w:rsidR="00195AB5" w:rsidRPr="00835882">
        <w:trPr>
          <w:trHeight w:val="508"/>
        </w:trPr>
        <w:tc>
          <w:tcPr>
            <w:tcW w:w="2799" w:type="dxa"/>
          </w:tcPr>
          <w:p w:rsidR="00195AB5" w:rsidRPr="003753E5" w:rsidRDefault="00195AB5" w:rsidP="0099079E">
            <w:r w:rsidRPr="003753E5">
              <w:rPr>
                <w:sz w:val="22"/>
                <w:szCs w:val="22"/>
              </w:rPr>
              <w:t>Negative SC treatments</w:t>
            </w:r>
          </w:p>
        </w:tc>
        <w:tc>
          <w:tcPr>
            <w:tcW w:w="2244" w:type="dxa"/>
          </w:tcPr>
          <w:p w:rsidR="00195AB5" w:rsidRPr="003753E5" w:rsidRDefault="00195AB5" w:rsidP="0099079E">
            <w:r w:rsidRPr="003753E5">
              <w:rPr>
                <w:sz w:val="22"/>
                <w:szCs w:val="22"/>
              </w:rPr>
              <w:t xml:space="preserve">          </w:t>
            </w:r>
            <w:r>
              <w:rPr>
                <w:sz w:val="22"/>
                <w:szCs w:val="22"/>
              </w:rPr>
              <w:t>-.009</w:t>
            </w:r>
          </w:p>
          <w:p w:rsidR="00195AB5" w:rsidRPr="003753E5" w:rsidRDefault="00195AB5" w:rsidP="0099079E">
            <w:r w:rsidRPr="003753E5">
              <w:rPr>
                <w:sz w:val="22"/>
                <w:szCs w:val="22"/>
              </w:rPr>
              <w:t xml:space="preserve">          (.011)</w:t>
            </w:r>
          </w:p>
        </w:tc>
      </w:tr>
      <w:tr w:rsidR="00195AB5" w:rsidRPr="00835882">
        <w:trPr>
          <w:trHeight w:val="508"/>
        </w:trPr>
        <w:tc>
          <w:tcPr>
            <w:tcW w:w="2799" w:type="dxa"/>
          </w:tcPr>
          <w:p w:rsidR="00195AB5" w:rsidRPr="003753E5" w:rsidRDefault="00195AB5" w:rsidP="0099079E">
            <w:r w:rsidRPr="003753E5">
              <w:rPr>
                <w:sz w:val="22"/>
                <w:szCs w:val="22"/>
              </w:rPr>
              <w:t>Positive LC treatments</w:t>
            </w:r>
          </w:p>
        </w:tc>
        <w:tc>
          <w:tcPr>
            <w:tcW w:w="2244" w:type="dxa"/>
          </w:tcPr>
          <w:p w:rsidR="00195AB5" w:rsidRPr="003753E5" w:rsidRDefault="00195AB5" w:rsidP="0099079E">
            <w:r w:rsidRPr="003753E5">
              <w:rPr>
                <w:sz w:val="22"/>
                <w:szCs w:val="22"/>
              </w:rPr>
              <w:t xml:space="preserve">           </w:t>
            </w:r>
            <w:r>
              <w:rPr>
                <w:sz w:val="22"/>
                <w:szCs w:val="22"/>
              </w:rPr>
              <w:t>.087</w:t>
            </w:r>
            <w:r w:rsidRPr="003753E5">
              <w:rPr>
                <w:sz w:val="22"/>
                <w:szCs w:val="22"/>
              </w:rPr>
              <w:t>*</w:t>
            </w:r>
          </w:p>
          <w:p w:rsidR="00195AB5" w:rsidRPr="003753E5" w:rsidRDefault="00195AB5" w:rsidP="0099079E">
            <w:r w:rsidRPr="003753E5">
              <w:rPr>
                <w:sz w:val="22"/>
                <w:szCs w:val="22"/>
              </w:rPr>
              <w:t xml:space="preserve">          (.006)</w:t>
            </w:r>
          </w:p>
        </w:tc>
      </w:tr>
      <w:tr w:rsidR="00195AB5" w:rsidRPr="00835882">
        <w:trPr>
          <w:trHeight w:val="508"/>
        </w:trPr>
        <w:tc>
          <w:tcPr>
            <w:tcW w:w="2799" w:type="dxa"/>
          </w:tcPr>
          <w:p w:rsidR="00195AB5" w:rsidRPr="003753E5" w:rsidRDefault="00195AB5" w:rsidP="0099079E">
            <w:r w:rsidRPr="003753E5">
              <w:rPr>
                <w:sz w:val="22"/>
                <w:szCs w:val="22"/>
              </w:rPr>
              <w:t>Negative LC treatments</w:t>
            </w:r>
          </w:p>
        </w:tc>
        <w:tc>
          <w:tcPr>
            <w:tcW w:w="2244" w:type="dxa"/>
          </w:tcPr>
          <w:p w:rsidR="00195AB5" w:rsidRPr="003753E5" w:rsidRDefault="00195AB5" w:rsidP="0099079E">
            <w:r w:rsidRPr="003753E5">
              <w:rPr>
                <w:sz w:val="22"/>
                <w:szCs w:val="22"/>
              </w:rPr>
              <w:t xml:space="preserve">          </w:t>
            </w:r>
            <w:r>
              <w:rPr>
                <w:sz w:val="22"/>
                <w:szCs w:val="22"/>
              </w:rPr>
              <w:t>-.043</w:t>
            </w:r>
            <w:r w:rsidRPr="003753E5">
              <w:rPr>
                <w:sz w:val="22"/>
                <w:szCs w:val="22"/>
              </w:rPr>
              <w:t>*</w:t>
            </w:r>
          </w:p>
          <w:p w:rsidR="00195AB5" w:rsidRPr="003753E5" w:rsidRDefault="00195AB5" w:rsidP="0099079E">
            <w:r w:rsidRPr="003753E5">
              <w:rPr>
                <w:sz w:val="22"/>
                <w:szCs w:val="22"/>
              </w:rPr>
              <w:t xml:space="preserve">          (.006)</w:t>
            </w:r>
          </w:p>
        </w:tc>
      </w:tr>
      <w:tr w:rsidR="00195AB5" w:rsidRPr="00835882">
        <w:trPr>
          <w:trHeight w:val="493"/>
        </w:trPr>
        <w:tc>
          <w:tcPr>
            <w:tcW w:w="2799" w:type="dxa"/>
          </w:tcPr>
          <w:p w:rsidR="00195AB5" w:rsidRPr="003753E5" w:rsidRDefault="00195AB5" w:rsidP="0099079E">
            <w:r w:rsidRPr="003753E5">
              <w:rPr>
                <w:sz w:val="22"/>
                <w:szCs w:val="22"/>
              </w:rPr>
              <w:t>Contemporary SC-Enacting SC Distance</w:t>
            </w:r>
          </w:p>
        </w:tc>
        <w:tc>
          <w:tcPr>
            <w:tcW w:w="2244" w:type="dxa"/>
          </w:tcPr>
          <w:p w:rsidR="00195AB5" w:rsidRPr="003753E5" w:rsidRDefault="00195AB5" w:rsidP="0099079E">
            <w:r>
              <w:rPr>
                <w:sz w:val="22"/>
                <w:szCs w:val="22"/>
              </w:rPr>
              <w:t xml:space="preserve">        -1.489</w:t>
            </w:r>
            <w:r w:rsidRPr="003753E5">
              <w:rPr>
                <w:sz w:val="22"/>
                <w:szCs w:val="22"/>
              </w:rPr>
              <w:t>*</w:t>
            </w:r>
          </w:p>
          <w:p w:rsidR="00195AB5" w:rsidRPr="003753E5" w:rsidRDefault="00195AB5" w:rsidP="0099079E">
            <w:r w:rsidRPr="003753E5">
              <w:rPr>
                <w:sz w:val="22"/>
                <w:szCs w:val="22"/>
              </w:rPr>
              <w:t xml:space="preserve">          </w:t>
            </w:r>
            <w:r>
              <w:rPr>
                <w:sz w:val="22"/>
                <w:szCs w:val="22"/>
              </w:rPr>
              <w:t>(.180</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Panel-Enacting SC Distance</w:t>
            </w:r>
          </w:p>
        </w:tc>
        <w:tc>
          <w:tcPr>
            <w:tcW w:w="2244" w:type="dxa"/>
          </w:tcPr>
          <w:p w:rsidR="00195AB5" w:rsidRPr="003753E5" w:rsidRDefault="00195AB5" w:rsidP="0099079E">
            <w:r w:rsidRPr="003753E5">
              <w:rPr>
                <w:sz w:val="22"/>
                <w:szCs w:val="22"/>
              </w:rPr>
              <w:t xml:space="preserve">          </w:t>
            </w:r>
            <w:r>
              <w:rPr>
                <w:sz w:val="22"/>
                <w:szCs w:val="22"/>
              </w:rPr>
              <w:t xml:space="preserve"> .015</w:t>
            </w:r>
          </w:p>
          <w:p w:rsidR="00195AB5" w:rsidRPr="003753E5" w:rsidRDefault="00195AB5" w:rsidP="0099079E">
            <w:r w:rsidRPr="003753E5">
              <w:rPr>
                <w:sz w:val="22"/>
                <w:szCs w:val="22"/>
              </w:rPr>
              <w:t xml:space="preserve">          </w:t>
            </w:r>
            <w:r>
              <w:rPr>
                <w:sz w:val="22"/>
                <w:szCs w:val="22"/>
              </w:rPr>
              <w:t>(.133</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Panel-Contemporary SC Distance</w:t>
            </w:r>
          </w:p>
        </w:tc>
        <w:tc>
          <w:tcPr>
            <w:tcW w:w="2244" w:type="dxa"/>
          </w:tcPr>
          <w:p w:rsidR="00195AB5" w:rsidRPr="003753E5" w:rsidRDefault="00195AB5" w:rsidP="0099079E">
            <w:r w:rsidRPr="003753E5">
              <w:rPr>
                <w:sz w:val="22"/>
                <w:szCs w:val="22"/>
              </w:rPr>
              <w:t xml:space="preserve"> </w:t>
            </w:r>
            <w:r>
              <w:rPr>
                <w:sz w:val="22"/>
                <w:szCs w:val="22"/>
              </w:rPr>
              <w:t xml:space="preserve">         -.005</w:t>
            </w:r>
          </w:p>
          <w:p w:rsidR="00195AB5" w:rsidRPr="003753E5" w:rsidRDefault="00195AB5" w:rsidP="0099079E">
            <w:r w:rsidRPr="003753E5">
              <w:rPr>
                <w:sz w:val="22"/>
                <w:szCs w:val="22"/>
              </w:rPr>
              <w:t xml:space="preserve">          </w:t>
            </w:r>
            <w:r>
              <w:rPr>
                <w:sz w:val="22"/>
                <w:szCs w:val="22"/>
              </w:rPr>
              <w:t>(.144</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Age of SC precedent</w:t>
            </w:r>
          </w:p>
        </w:tc>
        <w:tc>
          <w:tcPr>
            <w:tcW w:w="2244" w:type="dxa"/>
          </w:tcPr>
          <w:p w:rsidR="00195AB5" w:rsidRPr="003753E5" w:rsidRDefault="00195AB5" w:rsidP="0099079E">
            <w:r w:rsidRPr="003753E5">
              <w:rPr>
                <w:sz w:val="22"/>
                <w:szCs w:val="22"/>
              </w:rPr>
              <w:t xml:space="preserve">          -.011*</w:t>
            </w:r>
          </w:p>
          <w:p w:rsidR="00195AB5" w:rsidRPr="003753E5" w:rsidRDefault="00195AB5" w:rsidP="0099079E">
            <w:r w:rsidRPr="003753E5">
              <w:rPr>
                <w:sz w:val="22"/>
                <w:szCs w:val="22"/>
              </w:rPr>
              <w:t xml:space="preserve">          (.003)</w:t>
            </w:r>
          </w:p>
        </w:tc>
      </w:tr>
      <w:tr w:rsidR="00195AB5" w:rsidRPr="00835882">
        <w:trPr>
          <w:trHeight w:val="508"/>
        </w:trPr>
        <w:tc>
          <w:tcPr>
            <w:tcW w:w="2799" w:type="dxa"/>
          </w:tcPr>
          <w:p w:rsidR="00195AB5" w:rsidRPr="003753E5" w:rsidRDefault="00195AB5" w:rsidP="0099079E">
            <w:r w:rsidRPr="003753E5">
              <w:rPr>
                <w:sz w:val="22"/>
                <w:szCs w:val="22"/>
              </w:rPr>
              <w:t>Tau1</w:t>
            </w:r>
          </w:p>
        </w:tc>
        <w:tc>
          <w:tcPr>
            <w:tcW w:w="2244" w:type="dxa"/>
          </w:tcPr>
          <w:p w:rsidR="00195AB5" w:rsidRPr="003753E5" w:rsidRDefault="00195AB5" w:rsidP="0099079E">
            <w:r w:rsidRPr="003753E5">
              <w:rPr>
                <w:sz w:val="22"/>
                <w:szCs w:val="22"/>
              </w:rPr>
              <w:t xml:space="preserve">        </w:t>
            </w:r>
            <w:r>
              <w:rPr>
                <w:sz w:val="22"/>
                <w:szCs w:val="22"/>
              </w:rPr>
              <w:t xml:space="preserve">  -.989</w:t>
            </w:r>
          </w:p>
          <w:p w:rsidR="00195AB5" w:rsidRPr="003753E5" w:rsidRDefault="00195AB5" w:rsidP="0099079E">
            <w:r w:rsidRPr="003753E5">
              <w:rPr>
                <w:sz w:val="22"/>
                <w:szCs w:val="22"/>
              </w:rPr>
              <w:t xml:space="preserve">          </w:t>
            </w:r>
            <w:r>
              <w:rPr>
                <w:sz w:val="22"/>
                <w:szCs w:val="22"/>
              </w:rPr>
              <w:t>(.079</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Tau2</w:t>
            </w:r>
          </w:p>
        </w:tc>
        <w:tc>
          <w:tcPr>
            <w:tcW w:w="2244" w:type="dxa"/>
          </w:tcPr>
          <w:p w:rsidR="00195AB5" w:rsidRPr="003753E5" w:rsidRDefault="00195AB5" w:rsidP="0099079E">
            <w:r w:rsidRPr="003753E5">
              <w:rPr>
                <w:sz w:val="22"/>
                <w:szCs w:val="22"/>
              </w:rPr>
              <w:t xml:space="preserve">          </w:t>
            </w:r>
            <w:r>
              <w:rPr>
                <w:sz w:val="22"/>
                <w:szCs w:val="22"/>
              </w:rPr>
              <w:t>-.052</w:t>
            </w:r>
          </w:p>
          <w:p w:rsidR="00195AB5" w:rsidRPr="003753E5" w:rsidRDefault="00195AB5" w:rsidP="0099079E">
            <w:r w:rsidRPr="003753E5">
              <w:rPr>
                <w:sz w:val="22"/>
                <w:szCs w:val="22"/>
              </w:rPr>
              <w:t xml:space="preserve">          </w:t>
            </w:r>
            <w:r>
              <w:rPr>
                <w:sz w:val="22"/>
                <w:szCs w:val="22"/>
              </w:rPr>
              <w:t>(.079</w:t>
            </w:r>
            <w:r w:rsidRPr="003753E5">
              <w:rPr>
                <w:sz w:val="22"/>
                <w:szCs w:val="22"/>
              </w:rPr>
              <w:t>)</w:t>
            </w:r>
          </w:p>
        </w:tc>
      </w:tr>
      <w:tr w:rsidR="00195AB5" w:rsidRPr="00835882">
        <w:trPr>
          <w:trHeight w:val="239"/>
        </w:trPr>
        <w:tc>
          <w:tcPr>
            <w:tcW w:w="2799" w:type="dxa"/>
          </w:tcPr>
          <w:p w:rsidR="00195AB5" w:rsidRPr="003753E5" w:rsidRDefault="00195AB5" w:rsidP="0099079E">
            <w:r w:rsidRPr="003753E5">
              <w:rPr>
                <w:sz w:val="22"/>
                <w:szCs w:val="22"/>
              </w:rPr>
              <w:t>N</w:t>
            </w:r>
          </w:p>
        </w:tc>
        <w:tc>
          <w:tcPr>
            <w:tcW w:w="2244" w:type="dxa"/>
          </w:tcPr>
          <w:p w:rsidR="00195AB5" w:rsidRPr="003753E5" w:rsidRDefault="00195AB5" w:rsidP="0099079E">
            <w:r w:rsidRPr="003753E5">
              <w:rPr>
                <w:sz w:val="22"/>
                <w:szCs w:val="22"/>
              </w:rPr>
              <w:t xml:space="preserve">  </w:t>
            </w:r>
            <w:r>
              <w:rPr>
                <w:sz w:val="22"/>
                <w:szCs w:val="22"/>
              </w:rPr>
              <w:t>10198</w:t>
            </w:r>
          </w:p>
        </w:tc>
      </w:tr>
      <w:tr w:rsidR="00195AB5" w:rsidRPr="00835882">
        <w:trPr>
          <w:trHeight w:val="254"/>
        </w:trPr>
        <w:tc>
          <w:tcPr>
            <w:tcW w:w="2799" w:type="dxa"/>
          </w:tcPr>
          <w:p w:rsidR="00195AB5" w:rsidRPr="003753E5" w:rsidRDefault="00195AB5" w:rsidP="0099079E">
            <w:r w:rsidRPr="003753E5">
              <w:rPr>
                <w:sz w:val="22"/>
                <w:szCs w:val="22"/>
              </w:rPr>
              <w:t>AIC</w:t>
            </w:r>
          </w:p>
        </w:tc>
        <w:tc>
          <w:tcPr>
            <w:tcW w:w="2244" w:type="dxa"/>
          </w:tcPr>
          <w:p w:rsidR="00195AB5" w:rsidRPr="003753E5" w:rsidRDefault="00195AB5" w:rsidP="0099079E">
            <w:r w:rsidRPr="003753E5">
              <w:rPr>
                <w:sz w:val="22"/>
                <w:szCs w:val="22"/>
              </w:rPr>
              <w:t xml:space="preserve">          </w:t>
            </w:r>
            <w:r>
              <w:rPr>
                <w:sz w:val="22"/>
                <w:szCs w:val="22"/>
              </w:rPr>
              <w:t>2.021</w:t>
            </w:r>
          </w:p>
        </w:tc>
      </w:tr>
      <w:tr w:rsidR="00195AB5" w:rsidRPr="00835882">
        <w:trPr>
          <w:trHeight w:val="254"/>
        </w:trPr>
        <w:tc>
          <w:tcPr>
            <w:tcW w:w="2799" w:type="dxa"/>
            <w:tcBorders>
              <w:bottom w:val="thickThinSmallGap" w:sz="24" w:space="0" w:color="auto"/>
            </w:tcBorders>
          </w:tcPr>
          <w:p w:rsidR="00195AB5" w:rsidRPr="003753E5" w:rsidRDefault="00195AB5" w:rsidP="0099079E">
            <w:r w:rsidRPr="003753E5">
              <w:rPr>
                <w:sz w:val="22"/>
                <w:szCs w:val="22"/>
              </w:rPr>
              <w:t>BIC</w:t>
            </w:r>
          </w:p>
        </w:tc>
        <w:tc>
          <w:tcPr>
            <w:tcW w:w="2244" w:type="dxa"/>
            <w:tcBorders>
              <w:bottom w:val="thickThinSmallGap" w:sz="24" w:space="0" w:color="auto"/>
            </w:tcBorders>
          </w:tcPr>
          <w:p w:rsidR="00195AB5" w:rsidRPr="003753E5" w:rsidRDefault="00195AB5" w:rsidP="0099079E">
            <w:r w:rsidRPr="003753E5">
              <w:rPr>
                <w:sz w:val="22"/>
                <w:szCs w:val="22"/>
              </w:rPr>
              <w:t xml:space="preserve"> </w:t>
            </w:r>
            <w:r>
              <w:rPr>
                <w:sz w:val="22"/>
                <w:szCs w:val="22"/>
              </w:rPr>
              <w:t>-73424.070</w:t>
            </w:r>
          </w:p>
        </w:tc>
      </w:tr>
    </w:tbl>
    <w:p w:rsidR="00195AB5" w:rsidRDefault="00195AB5" w:rsidP="00195AB5">
      <w:r>
        <w:t>Table A-3: Ordered logit model assuming precedent is set at the median of the enacting Court.</w:t>
      </w:r>
      <w:r w:rsidRPr="00796B0D">
        <w:t xml:space="preserve"> </w:t>
      </w:r>
      <w:proofErr w:type="gramStart"/>
      <w:r>
        <w:t>R</w:t>
      </w:r>
      <w:r w:rsidRPr="005101C1">
        <w:t>obust standard errors in parenthesis</w:t>
      </w:r>
      <w:r>
        <w:t>.</w:t>
      </w:r>
      <w:proofErr w:type="gramEnd"/>
      <w:r>
        <w:t xml:space="preserve"> </w:t>
      </w:r>
      <w:r w:rsidRPr="005101C1">
        <w:t xml:space="preserve">* </w:t>
      </w:r>
      <w:proofErr w:type="gramStart"/>
      <w:r w:rsidRPr="005101C1">
        <w:t>p</w:t>
      </w:r>
      <w:proofErr w:type="gramEnd"/>
      <w:r w:rsidRPr="005101C1">
        <w:t xml:space="preserve"> &lt; .05. LC= lower court; SC=Supreme Court. For more information </w:t>
      </w:r>
      <w:r>
        <w:t>about the variables, see Table 2</w:t>
      </w:r>
      <w:r w:rsidRPr="005101C1">
        <w:t>.</w:t>
      </w:r>
      <w:r>
        <w:br w:type="page"/>
      </w:r>
    </w:p>
    <w:tbl>
      <w:tblPr>
        <w:tblW w:w="5043"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2244"/>
      </w:tblGrid>
      <w:tr w:rsidR="00195AB5" w:rsidRPr="00835882">
        <w:trPr>
          <w:trHeight w:val="732"/>
        </w:trPr>
        <w:tc>
          <w:tcPr>
            <w:tcW w:w="2799" w:type="dxa"/>
            <w:tcBorders>
              <w:top w:val="double" w:sz="4" w:space="0" w:color="auto"/>
              <w:bottom w:val="double" w:sz="4" w:space="0" w:color="auto"/>
            </w:tcBorders>
          </w:tcPr>
          <w:p w:rsidR="00195AB5" w:rsidRPr="003753E5" w:rsidRDefault="00195AB5" w:rsidP="0099079E"/>
        </w:tc>
        <w:tc>
          <w:tcPr>
            <w:tcW w:w="2244" w:type="dxa"/>
            <w:tcBorders>
              <w:top w:val="double" w:sz="4" w:space="0" w:color="auto"/>
              <w:bottom w:val="double" w:sz="4" w:space="0" w:color="auto"/>
            </w:tcBorders>
          </w:tcPr>
          <w:p w:rsidR="00195AB5" w:rsidRDefault="00195AB5" w:rsidP="0099079E">
            <w:pPr>
              <w:jc w:val="center"/>
            </w:pPr>
            <w:r>
              <w:rPr>
                <w:sz w:val="22"/>
                <w:szCs w:val="22"/>
              </w:rPr>
              <w:t>Coefficient</w:t>
            </w:r>
          </w:p>
          <w:p w:rsidR="00195AB5" w:rsidRPr="003753E5" w:rsidRDefault="00195AB5" w:rsidP="0099079E">
            <w:pPr>
              <w:jc w:val="center"/>
            </w:pPr>
            <w:r>
              <w:rPr>
                <w:sz w:val="22"/>
                <w:szCs w:val="22"/>
              </w:rPr>
              <w:t>(Standard Error)</w:t>
            </w:r>
          </w:p>
        </w:tc>
      </w:tr>
      <w:tr w:rsidR="00195AB5" w:rsidRPr="00835882">
        <w:trPr>
          <w:trHeight w:val="508"/>
        </w:trPr>
        <w:tc>
          <w:tcPr>
            <w:tcW w:w="2799" w:type="dxa"/>
          </w:tcPr>
          <w:p w:rsidR="00195AB5" w:rsidRPr="003753E5" w:rsidRDefault="00195AB5" w:rsidP="0099079E">
            <w:r w:rsidRPr="003753E5" w:rsidDel="005101C1">
              <w:rPr>
                <w:sz w:val="22"/>
                <w:szCs w:val="22"/>
              </w:rPr>
              <w:t xml:space="preserve">Case </w:t>
            </w:r>
            <w:r w:rsidRPr="003753E5">
              <w:rPr>
                <w:sz w:val="22"/>
                <w:szCs w:val="22"/>
              </w:rPr>
              <w:t>Complexity</w:t>
            </w:r>
          </w:p>
        </w:tc>
        <w:tc>
          <w:tcPr>
            <w:tcW w:w="2244" w:type="dxa"/>
          </w:tcPr>
          <w:p w:rsidR="00195AB5" w:rsidRPr="003753E5" w:rsidRDefault="00195AB5" w:rsidP="0099079E">
            <w:r w:rsidRPr="003753E5">
              <w:rPr>
                <w:sz w:val="22"/>
                <w:szCs w:val="22"/>
              </w:rPr>
              <w:t xml:space="preserve">          </w:t>
            </w:r>
            <w:r>
              <w:rPr>
                <w:sz w:val="22"/>
                <w:szCs w:val="22"/>
              </w:rPr>
              <w:t xml:space="preserve"> .015</w:t>
            </w:r>
          </w:p>
          <w:p w:rsidR="00195AB5" w:rsidRPr="003753E5" w:rsidRDefault="00195AB5" w:rsidP="0099079E">
            <w:r>
              <w:rPr>
                <w:sz w:val="22"/>
                <w:szCs w:val="22"/>
              </w:rPr>
              <w:t xml:space="preserve">          (.032</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Concurring Opinions</w:t>
            </w:r>
          </w:p>
        </w:tc>
        <w:tc>
          <w:tcPr>
            <w:tcW w:w="2244" w:type="dxa"/>
          </w:tcPr>
          <w:p w:rsidR="00195AB5" w:rsidRPr="003753E5" w:rsidRDefault="00195AB5" w:rsidP="0099079E">
            <w:r w:rsidRPr="003753E5">
              <w:rPr>
                <w:sz w:val="22"/>
                <w:szCs w:val="22"/>
              </w:rPr>
              <w:t xml:space="preserve">           </w:t>
            </w:r>
            <w:r>
              <w:rPr>
                <w:sz w:val="22"/>
                <w:szCs w:val="22"/>
              </w:rPr>
              <w:t>.056</w:t>
            </w:r>
          </w:p>
          <w:p w:rsidR="00195AB5" w:rsidRPr="003753E5" w:rsidRDefault="00195AB5" w:rsidP="0099079E">
            <w:r w:rsidRPr="003753E5">
              <w:rPr>
                <w:sz w:val="22"/>
                <w:szCs w:val="22"/>
              </w:rPr>
              <w:t xml:space="preserve">          </w:t>
            </w:r>
            <w:r>
              <w:rPr>
                <w:sz w:val="22"/>
                <w:szCs w:val="22"/>
              </w:rPr>
              <w:t>(.038</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Dissenting Opinions</w:t>
            </w:r>
          </w:p>
        </w:tc>
        <w:tc>
          <w:tcPr>
            <w:tcW w:w="2244" w:type="dxa"/>
          </w:tcPr>
          <w:p w:rsidR="00195AB5" w:rsidRPr="003753E5" w:rsidRDefault="00195AB5" w:rsidP="0099079E">
            <w:r w:rsidRPr="003753E5">
              <w:rPr>
                <w:sz w:val="22"/>
                <w:szCs w:val="22"/>
              </w:rPr>
              <w:t xml:space="preserve">          </w:t>
            </w:r>
            <w:r>
              <w:rPr>
                <w:sz w:val="22"/>
                <w:szCs w:val="22"/>
              </w:rPr>
              <w:t>-.039</w:t>
            </w:r>
          </w:p>
          <w:p w:rsidR="00195AB5" w:rsidRPr="003753E5" w:rsidRDefault="00195AB5" w:rsidP="0099079E">
            <w:r w:rsidRPr="003753E5">
              <w:rPr>
                <w:sz w:val="22"/>
                <w:szCs w:val="22"/>
              </w:rPr>
              <w:t xml:space="preserve">          </w:t>
            </w:r>
            <w:r>
              <w:rPr>
                <w:sz w:val="22"/>
                <w:szCs w:val="22"/>
              </w:rPr>
              <w:t>(.035</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Positive SC treatments</w:t>
            </w:r>
          </w:p>
        </w:tc>
        <w:tc>
          <w:tcPr>
            <w:tcW w:w="2244" w:type="dxa"/>
          </w:tcPr>
          <w:p w:rsidR="00195AB5" w:rsidRPr="003753E5" w:rsidRDefault="00195AB5" w:rsidP="0099079E">
            <w:r w:rsidRPr="003753E5">
              <w:rPr>
                <w:sz w:val="22"/>
                <w:szCs w:val="22"/>
              </w:rPr>
              <w:t xml:space="preserve">           </w:t>
            </w:r>
            <w:r>
              <w:rPr>
                <w:sz w:val="22"/>
                <w:szCs w:val="22"/>
              </w:rPr>
              <w:t>.015</w:t>
            </w:r>
          </w:p>
          <w:p w:rsidR="00195AB5" w:rsidRPr="003753E5" w:rsidRDefault="00195AB5" w:rsidP="0099079E">
            <w:r>
              <w:rPr>
                <w:sz w:val="22"/>
                <w:szCs w:val="22"/>
              </w:rPr>
              <w:t xml:space="preserve">          (.009</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Negative SC treatments</w:t>
            </w:r>
          </w:p>
        </w:tc>
        <w:tc>
          <w:tcPr>
            <w:tcW w:w="2244" w:type="dxa"/>
          </w:tcPr>
          <w:p w:rsidR="00195AB5" w:rsidRPr="003753E5" w:rsidRDefault="00195AB5" w:rsidP="0099079E">
            <w:r w:rsidRPr="003753E5">
              <w:rPr>
                <w:sz w:val="22"/>
                <w:szCs w:val="22"/>
              </w:rPr>
              <w:t xml:space="preserve">          </w:t>
            </w:r>
            <w:r>
              <w:rPr>
                <w:sz w:val="22"/>
                <w:szCs w:val="22"/>
              </w:rPr>
              <w:t xml:space="preserve"> .001</w:t>
            </w:r>
          </w:p>
          <w:p w:rsidR="00195AB5" w:rsidRPr="003753E5" w:rsidRDefault="00195AB5" w:rsidP="0099079E">
            <w:r w:rsidRPr="003753E5">
              <w:rPr>
                <w:sz w:val="22"/>
                <w:szCs w:val="22"/>
              </w:rPr>
              <w:t xml:space="preserve">          </w:t>
            </w:r>
            <w:r>
              <w:rPr>
                <w:sz w:val="22"/>
                <w:szCs w:val="22"/>
              </w:rPr>
              <w:t>(.013</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Positive LC treatments</w:t>
            </w:r>
          </w:p>
        </w:tc>
        <w:tc>
          <w:tcPr>
            <w:tcW w:w="2244" w:type="dxa"/>
          </w:tcPr>
          <w:p w:rsidR="00195AB5" w:rsidRPr="003753E5" w:rsidRDefault="00195AB5" w:rsidP="0099079E">
            <w:r w:rsidRPr="003753E5">
              <w:rPr>
                <w:sz w:val="22"/>
                <w:szCs w:val="22"/>
              </w:rPr>
              <w:t xml:space="preserve">           </w:t>
            </w:r>
            <w:r>
              <w:rPr>
                <w:sz w:val="22"/>
                <w:szCs w:val="22"/>
              </w:rPr>
              <w:t>.087</w:t>
            </w:r>
            <w:r w:rsidRPr="003753E5">
              <w:rPr>
                <w:sz w:val="22"/>
                <w:szCs w:val="22"/>
              </w:rPr>
              <w:t>*</w:t>
            </w:r>
          </w:p>
          <w:p w:rsidR="00195AB5" w:rsidRPr="003753E5" w:rsidRDefault="00195AB5" w:rsidP="0099079E">
            <w:r>
              <w:rPr>
                <w:sz w:val="22"/>
                <w:szCs w:val="22"/>
              </w:rPr>
              <w:t xml:space="preserve">          (.007</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Negative LC treatments</w:t>
            </w:r>
          </w:p>
        </w:tc>
        <w:tc>
          <w:tcPr>
            <w:tcW w:w="2244" w:type="dxa"/>
          </w:tcPr>
          <w:p w:rsidR="00195AB5" w:rsidRPr="003753E5" w:rsidRDefault="00195AB5" w:rsidP="0099079E">
            <w:r w:rsidRPr="003753E5">
              <w:rPr>
                <w:sz w:val="22"/>
                <w:szCs w:val="22"/>
              </w:rPr>
              <w:t xml:space="preserve">          </w:t>
            </w:r>
            <w:r>
              <w:rPr>
                <w:sz w:val="22"/>
                <w:szCs w:val="22"/>
              </w:rPr>
              <w:t>-.043</w:t>
            </w:r>
            <w:r w:rsidRPr="003753E5">
              <w:rPr>
                <w:sz w:val="22"/>
                <w:szCs w:val="22"/>
              </w:rPr>
              <w:t>*</w:t>
            </w:r>
          </w:p>
          <w:p w:rsidR="00195AB5" w:rsidRPr="003753E5" w:rsidRDefault="00195AB5" w:rsidP="0099079E">
            <w:r w:rsidRPr="003753E5">
              <w:rPr>
                <w:sz w:val="22"/>
                <w:szCs w:val="22"/>
              </w:rPr>
              <w:t xml:space="preserve">          </w:t>
            </w:r>
            <w:r>
              <w:rPr>
                <w:sz w:val="22"/>
                <w:szCs w:val="22"/>
              </w:rPr>
              <w:t>(.007</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Contemporary SC-Enacting SC Distance</w:t>
            </w:r>
          </w:p>
        </w:tc>
        <w:tc>
          <w:tcPr>
            <w:tcW w:w="2244" w:type="dxa"/>
          </w:tcPr>
          <w:p w:rsidR="00195AB5" w:rsidRPr="003753E5" w:rsidRDefault="00195AB5" w:rsidP="0099079E">
            <w:r>
              <w:rPr>
                <w:sz w:val="22"/>
                <w:szCs w:val="22"/>
              </w:rPr>
              <w:t xml:space="preserve">          -.649</w:t>
            </w:r>
            <w:r w:rsidRPr="003753E5">
              <w:rPr>
                <w:sz w:val="22"/>
                <w:szCs w:val="22"/>
              </w:rPr>
              <w:t>*</w:t>
            </w:r>
          </w:p>
          <w:p w:rsidR="00195AB5" w:rsidRPr="003753E5" w:rsidRDefault="00195AB5" w:rsidP="0099079E">
            <w:r w:rsidRPr="003753E5">
              <w:rPr>
                <w:sz w:val="22"/>
                <w:szCs w:val="22"/>
              </w:rPr>
              <w:t xml:space="preserve">          </w:t>
            </w:r>
            <w:r>
              <w:rPr>
                <w:sz w:val="22"/>
                <w:szCs w:val="22"/>
              </w:rPr>
              <w:t>(.160</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Panel-Enacting SC Distance</w:t>
            </w:r>
          </w:p>
        </w:tc>
        <w:tc>
          <w:tcPr>
            <w:tcW w:w="2244" w:type="dxa"/>
          </w:tcPr>
          <w:p w:rsidR="00195AB5" w:rsidRPr="003753E5" w:rsidRDefault="00195AB5" w:rsidP="0099079E">
            <w:r w:rsidRPr="003753E5">
              <w:rPr>
                <w:sz w:val="22"/>
                <w:szCs w:val="22"/>
              </w:rPr>
              <w:t xml:space="preserve">          </w:t>
            </w:r>
            <w:r>
              <w:rPr>
                <w:sz w:val="22"/>
                <w:szCs w:val="22"/>
              </w:rPr>
              <w:t>-.156</w:t>
            </w:r>
          </w:p>
          <w:p w:rsidR="00195AB5" w:rsidRPr="003753E5" w:rsidRDefault="00195AB5" w:rsidP="0099079E">
            <w:r w:rsidRPr="003753E5">
              <w:rPr>
                <w:sz w:val="22"/>
                <w:szCs w:val="22"/>
              </w:rPr>
              <w:t xml:space="preserve">          </w:t>
            </w:r>
            <w:r>
              <w:rPr>
                <w:sz w:val="22"/>
                <w:szCs w:val="22"/>
              </w:rPr>
              <w:t>(.112</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Panel-Contemporary SC Distance</w:t>
            </w:r>
          </w:p>
        </w:tc>
        <w:tc>
          <w:tcPr>
            <w:tcW w:w="2244" w:type="dxa"/>
          </w:tcPr>
          <w:p w:rsidR="00195AB5" w:rsidRPr="003753E5" w:rsidRDefault="00195AB5" w:rsidP="0099079E">
            <w:r w:rsidRPr="003753E5">
              <w:rPr>
                <w:sz w:val="22"/>
                <w:szCs w:val="22"/>
              </w:rPr>
              <w:t xml:space="preserve"> </w:t>
            </w:r>
            <w:r>
              <w:rPr>
                <w:sz w:val="22"/>
                <w:szCs w:val="22"/>
              </w:rPr>
              <w:t xml:space="preserve">         -.055</w:t>
            </w:r>
          </w:p>
          <w:p w:rsidR="00195AB5" w:rsidRPr="003753E5" w:rsidRDefault="00195AB5" w:rsidP="0099079E">
            <w:r w:rsidRPr="003753E5">
              <w:rPr>
                <w:sz w:val="22"/>
                <w:szCs w:val="22"/>
              </w:rPr>
              <w:t xml:space="preserve">          </w:t>
            </w:r>
            <w:r>
              <w:rPr>
                <w:sz w:val="22"/>
                <w:szCs w:val="22"/>
              </w:rPr>
              <w:t>(.145</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Age of SC precedent</w:t>
            </w:r>
          </w:p>
        </w:tc>
        <w:tc>
          <w:tcPr>
            <w:tcW w:w="2244" w:type="dxa"/>
          </w:tcPr>
          <w:p w:rsidR="00195AB5" w:rsidRPr="003753E5" w:rsidRDefault="00195AB5" w:rsidP="0099079E">
            <w:r w:rsidRPr="003753E5">
              <w:rPr>
                <w:sz w:val="22"/>
                <w:szCs w:val="22"/>
              </w:rPr>
              <w:t xml:space="preserve">          </w:t>
            </w:r>
            <w:r>
              <w:rPr>
                <w:sz w:val="22"/>
                <w:szCs w:val="22"/>
              </w:rPr>
              <w:t>-.018</w:t>
            </w:r>
            <w:r w:rsidRPr="003753E5">
              <w:rPr>
                <w:sz w:val="22"/>
                <w:szCs w:val="22"/>
              </w:rPr>
              <w:t>*</w:t>
            </w:r>
          </w:p>
          <w:p w:rsidR="00195AB5" w:rsidRPr="003753E5" w:rsidRDefault="00195AB5" w:rsidP="0099079E">
            <w:r w:rsidRPr="003753E5">
              <w:rPr>
                <w:sz w:val="22"/>
                <w:szCs w:val="22"/>
              </w:rPr>
              <w:t xml:space="preserve">          (.003)</w:t>
            </w:r>
          </w:p>
        </w:tc>
      </w:tr>
      <w:tr w:rsidR="00195AB5" w:rsidRPr="00835882">
        <w:trPr>
          <w:trHeight w:val="508"/>
        </w:trPr>
        <w:tc>
          <w:tcPr>
            <w:tcW w:w="2799" w:type="dxa"/>
          </w:tcPr>
          <w:p w:rsidR="00195AB5" w:rsidRPr="003753E5" w:rsidRDefault="00195AB5" w:rsidP="0099079E">
            <w:r>
              <w:rPr>
                <w:sz w:val="22"/>
                <w:szCs w:val="22"/>
              </w:rPr>
              <w:t>Constant</w:t>
            </w:r>
          </w:p>
        </w:tc>
        <w:tc>
          <w:tcPr>
            <w:tcW w:w="2244" w:type="dxa"/>
          </w:tcPr>
          <w:p w:rsidR="00195AB5" w:rsidRPr="003753E5" w:rsidRDefault="00195AB5" w:rsidP="0099079E">
            <w:r w:rsidRPr="003753E5">
              <w:rPr>
                <w:sz w:val="22"/>
                <w:szCs w:val="22"/>
              </w:rPr>
              <w:t xml:space="preserve">        </w:t>
            </w:r>
            <w:r>
              <w:rPr>
                <w:sz w:val="22"/>
                <w:szCs w:val="22"/>
              </w:rPr>
              <w:t xml:space="preserve"> 1.090*</w:t>
            </w:r>
          </w:p>
          <w:p w:rsidR="00195AB5" w:rsidRPr="003753E5" w:rsidRDefault="00195AB5" w:rsidP="0099079E">
            <w:r w:rsidRPr="003753E5">
              <w:rPr>
                <w:sz w:val="22"/>
                <w:szCs w:val="22"/>
              </w:rPr>
              <w:t xml:space="preserve">          </w:t>
            </w:r>
            <w:r>
              <w:rPr>
                <w:sz w:val="22"/>
                <w:szCs w:val="22"/>
              </w:rPr>
              <w:t>(.090</w:t>
            </w:r>
            <w:r w:rsidRPr="003753E5">
              <w:rPr>
                <w:sz w:val="22"/>
                <w:szCs w:val="22"/>
              </w:rPr>
              <w:t>)</w:t>
            </w:r>
          </w:p>
        </w:tc>
      </w:tr>
      <w:tr w:rsidR="00195AB5" w:rsidRPr="00835882">
        <w:trPr>
          <w:trHeight w:val="239"/>
        </w:trPr>
        <w:tc>
          <w:tcPr>
            <w:tcW w:w="2799" w:type="dxa"/>
          </w:tcPr>
          <w:p w:rsidR="00195AB5" w:rsidRPr="003753E5" w:rsidRDefault="00195AB5" w:rsidP="0099079E">
            <w:r w:rsidRPr="003753E5">
              <w:rPr>
                <w:sz w:val="22"/>
                <w:szCs w:val="22"/>
              </w:rPr>
              <w:t>N</w:t>
            </w:r>
          </w:p>
        </w:tc>
        <w:tc>
          <w:tcPr>
            <w:tcW w:w="2244" w:type="dxa"/>
          </w:tcPr>
          <w:p w:rsidR="00195AB5" w:rsidRPr="003753E5" w:rsidRDefault="00195AB5" w:rsidP="0099079E">
            <w:r w:rsidRPr="003753E5">
              <w:rPr>
                <w:sz w:val="22"/>
                <w:szCs w:val="22"/>
              </w:rPr>
              <w:t xml:space="preserve">  </w:t>
            </w:r>
            <w:r>
              <w:rPr>
                <w:sz w:val="22"/>
                <w:szCs w:val="22"/>
              </w:rPr>
              <w:t>10198</w:t>
            </w:r>
          </w:p>
        </w:tc>
      </w:tr>
      <w:tr w:rsidR="00195AB5" w:rsidRPr="00835882">
        <w:trPr>
          <w:trHeight w:val="254"/>
        </w:trPr>
        <w:tc>
          <w:tcPr>
            <w:tcW w:w="2799" w:type="dxa"/>
          </w:tcPr>
          <w:p w:rsidR="00195AB5" w:rsidRPr="003753E5" w:rsidRDefault="00195AB5" w:rsidP="0099079E">
            <w:r w:rsidRPr="003753E5">
              <w:rPr>
                <w:sz w:val="22"/>
                <w:szCs w:val="22"/>
              </w:rPr>
              <w:t>AIC</w:t>
            </w:r>
          </w:p>
        </w:tc>
        <w:tc>
          <w:tcPr>
            <w:tcW w:w="2244" w:type="dxa"/>
          </w:tcPr>
          <w:p w:rsidR="00195AB5" w:rsidRPr="003753E5" w:rsidRDefault="00195AB5" w:rsidP="0099079E">
            <w:r w:rsidRPr="003753E5">
              <w:rPr>
                <w:sz w:val="22"/>
                <w:szCs w:val="22"/>
              </w:rPr>
              <w:t xml:space="preserve">          </w:t>
            </w:r>
            <w:r>
              <w:rPr>
                <w:sz w:val="22"/>
                <w:szCs w:val="22"/>
              </w:rPr>
              <w:t>1.176</w:t>
            </w:r>
          </w:p>
        </w:tc>
      </w:tr>
      <w:tr w:rsidR="00195AB5" w:rsidRPr="00835882">
        <w:trPr>
          <w:trHeight w:val="254"/>
        </w:trPr>
        <w:tc>
          <w:tcPr>
            <w:tcW w:w="2799" w:type="dxa"/>
            <w:tcBorders>
              <w:bottom w:val="thickThinSmallGap" w:sz="24" w:space="0" w:color="auto"/>
            </w:tcBorders>
          </w:tcPr>
          <w:p w:rsidR="00195AB5" w:rsidRPr="003753E5" w:rsidRDefault="00195AB5" w:rsidP="0099079E">
            <w:r w:rsidRPr="003753E5">
              <w:rPr>
                <w:sz w:val="22"/>
                <w:szCs w:val="22"/>
              </w:rPr>
              <w:t>BIC</w:t>
            </w:r>
          </w:p>
        </w:tc>
        <w:tc>
          <w:tcPr>
            <w:tcW w:w="2244" w:type="dxa"/>
            <w:tcBorders>
              <w:bottom w:val="thickThinSmallGap" w:sz="24" w:space="0" w:color="auto"/>
            </w:tcBorders>
          </w:tcPr>
          <w:p w:rsidR="00195AB5" w:rsidRPr="003753E5" w:rsidRDefault="00195AB5" w:rsidP="0099079E">
            <w:r w:rsidRPr="003753E5">
              <w:rPr>
                <w:sz w:val="22"/>
                <w:szCs w:val="22"/>
              </w:rPr>
              <w:t xml:space="preserve"> </w:t>
            </w:r>
            <w:r>
              <w:rPr>
                <w:sz w:val="22"/>
                <w:szCs w:val="22"/>
              </w:rPr>
              <w:t>-82052.086</w:t>
            </w:r>
          </w:p>
        </w:tc>
      </w:tr>
    </w:tbl>
    <w:p w:rsidR="00195AB5" w:rsidRDefault="00195AB5" w:rsidP="00195AB5">
      <w:proofErr w:type="gramStart"/>
      <w:r>
        <w:t>Table A-4: Logit model with dichotomous dependent variable that equals 1 if positive or neutral treatment, 0 otherwise.</w:t>
      </w:r>
      <w:proofErr w:type="gramEnd"/>
      <w:r w:rsidRPr="00796B0D">
        <w:t xml:space="preserve"> </w:t>
      </w:r>
      <w:r>
        <w:t xml:space="preserve">Positive (negative) coefficients indicate positive and neutral treatment more (less) likely than a negative treatment. </w:t>
      </w:r>
      <w:proofErr w:type="gramStart"/>
      <w:r>
        <w:t>R</w:t>
      </w:r>
      <w:r w:rsidRPr="005101C1">
        <w:t>obust standard errors in parenthesis.</w:t>
      </w:r>
      <w:proofErr w:type="gramEnd"/>
      <w:r>
        <w:t xml:space="preserve"> </w:t>
      </w:r>
      <w:r w:rsidRPr="005101C1">
        <w:t xml:space="preserve">* </w:t>
      </w:r>
      <w:proofErr w:type="gramStart"/>
      <w:r w:rsidRPr="005101C1">
        <w:t>p</w:t>
      </w:r>
      <w:proofErr w:type="gramEnd"/>
      <w:r w:rsidRPr="005101C1">
        <w:t xml:space="preserve"> &lt; .05. </w:t>
      </w:r>
      <w:r>
        <w:t xml:space="preserve">LC=Lower Court; </w:t>
      </w:r>
      <w:r w:rsidRPr="005101C1">
        <w:t xml:space="preserve">SC=Supreme Court. For more information </w:t>
      </w:r>
      <w:r>
        <w:t>about the variables, see Table 2</w:t>
      </w:r>
      <w:r w:rsidRPr="005101C1">
        <w:t>.</w:t>
      </w:r>
    </w:p>
    <w:p w:rsidR="00195AB5" w:rsidRPr="00B16D93" w:rsidRDefault="00195AB5" w:rsidP="00195AB5">
      <w:r>
        <w:br w:type="page"/>
      </w:r>
    </w:p>
    <w:tbl>
      <w:tblPr>
        <w:tblW w:w="5043"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2244"/>
      </w:tblGrid>
      <w:tr w:rsidR="00195AB5" w:rsidRPr="00835882">
        <w:trPr>
          <w:trHeight w:val="732"/>
        </w:trPr>
        <w:tc>
          <w:tcPr>
            <w:tcW w:w="2799" w:type="dxa"/>
            <w:tcBorders>
              <w:top w:val="double" w:sz="4" w:space="0" w:color="auto"/>
              <w:bottom w:val="double" w:sz="4" w:space="0" w:color="auto"/>
            </w:tcBorders>
          </w:tcPr>
          <w:p w:rsidR="00195AB5" w:rsidRPr="003753E5" w:rsidRDefault="00195AB5" w:rsidP="0099079E"/>
        </w:tc>
        <w:tc>
          <w:tcPr>
            <w:tcW w:w="2244" w:type="dxa"/>
            <w:tcBorders>
              <w:top w:val="double" w:sz="4" w:space="0" w:color="auto"/>
              <w:bottom w:val="double" w:sz="4" w:space="0" w:color="auto"/>
            </w:tcBorders>
          </w:tcPr>
          <w:p w:rsidR="00195AB5" w:rsidRDefault="00195AB5" w:rsidP="0099079E">
            <w:pPr>
              <w:jc w:val="center"/>
            </w:pPr>
            <w:r>
              <w:rPr>
                <w:sz w:val="22"/>
                <w:szCs w:val="22"/>
              </w:rPr>
              <w:t>Coefficient</w:t>
            </w:r>
          </w:p>
          <w:p w:rsidR="00195AB5" w:rsidRPr="003753E5" w:rsidRDefault="00195AB5" w:rsidP="0099079E">
            <w:pPr>
              <w:jc w:val="center"/>
            </w:pPr>
            <w:r>
              <w:rPr>
                <w:sz w:val="22"/>
                <w:szCs w:val="22"/>
              </w:rPr>
              <w:t>(Standard Error)</w:t>
            </w:r>
          </w:p>
        </w:tc>
      </w:tr>
      <w:tr w:rsidR="00195AB5" w:rsidRPr="00835882">
        <w:trPr>
          <w:trHeight w:val="508"/>
        </w:trPr>
        <w:tc>
          <w:tcPr>
            <w:tcW w:w="2799" w:type="dxa"/>
          </w:tcPr>
          <w:p w:rsidR="00195AB5" w:rsidRPr="003753E5" w:rsidRDefault="00195AB5" w:rsidP="0099079E">
            <w:r w:rsidRPr="003753E5" w:rsidDel="005101C1">
              <w:rPr>
                <w:sz w:val="22"/>
                <w:szCs w:val="22"/>
              </w:rPr>
              <w:t xml:space="preserve">Case </w:t>
            </w:r>
            <w:r w:rsidRPr="003753E5">
              <w:rPr>
                <w:sz w:val="22"/>
                <w:szCs w:val="22"/>
              </w:rPr>
              <w:t>Complexity</w:t>
            </w:r>
          </w:p>
        </w:tc>
        <w:tc>
          <w:tcPr>
            <w:tcW w:w="2244" w:type="dxa"/>
          </w:tcPr>
          <w:p w:rsidR="00195AB5" w:rsidRPr="003753E5" w:rsidRDefault="00195AB5" w:rsidP="0099079E">
            <w:r w:rsidRPr="003753E5">
              <w:rPr>
                <w:sz w:val="22"/>
                <w:szCs w:val="22"/>
              </w:rPr>
              <w:t xml:space="preserve">          </w:t>
            </w:r>
            <w:r>
              <w:rPr>
                <w:sz w:val="22"/>
                <w:szCs w:val="22"/>
              </w:rPr>
              <w:t>-.007</w:t>
            </w:r>
          </w:p>
          <w:p w:rsidR="00195AB5" w:rsidRPr="003753E5" w:rsidRDefault="00195AB5" w:rsidP="0099079E">
            <w:r w:rsidRPr="003753E5">
              <w:rPr>
                <w:sz w:val="22"/>
                <w:szCs w:val="22"/>
              </w:rPr>
              <w:t xml:space="preserve">          (.028)</w:t>
            </w:r>
          </w:p>
        </w:tc>
      </w:tr>
      <w:tr w:rsidR="00195AB5" w:rsidRPr="00835882">
        <w:trPr>
          <w:trHeight w:val="508"/>
        </w:trPr>
        <w:tc>
          <w:tcPr>
            <w:tcW w:w="2799" w:type="dxa"/>
          </w:tcPr>
          <w:p w:rsidR="00195AB5" w:rsidRPr="003753E5" w:rsidRDefault="00195AB5" w:rsidP="0099079E">
            <w:r w:rsidRPr="003753E5">
              <w:rPr>
                <w:sz w:val="22"/>
                <w:szCs w:val="22"/>
              </w:rPr>
              <w:t>Concurring Opinions</w:t>
            </w:r>
          </w:p>
        </w:tc>
        <w:tc>
          <w:tcPr>
            <w:tcW w:w="2244" w:type="dxa"/>
          </w:tcPr>
          <w:p w:rsidR="00195AB5" w:rsidRPr="003753E5" w:rsidRDefault="00195AB5" w:rsidP="0099079E">
            <w:r w:rsidRPr="003753E5">
              <w:rPr>
                <w:sz w:val="22"/>
                <w:szCs w:val="22"/>
              </w:rPr>
              <w:t xml:space="preserve">           </w:t>
            </w:r>
            <w:r>
              <w:rPr>
                <w:sz w:val="22"/>
                <w:szCs w:val="22"/>
              </w:rPr>
              <w:t>.065</w:t>
            </w:r>
            <w:r w:rsidRPr="003753E5">
              <w:rPr>
                <w:sz w:val="22"/>
                <w:szCs w:val="22"/>
              </w:rPr>
              <w:t>*</w:t>
            </w:r>
          </w:p>
          <w:p w:rsidR="00195AB5" w:rsidRPr="003753E5" w:rsidRDefault="00195AB5" w:rsidP="0099079E">
            <w:r w:rsidRPr="003753E5">
              <w:rPr>
                <w:sz w:val="22"/>
                <w:szCs w:val="22"/>
              </w:rPr>
              <w:t xml:space="preserve">          (.032)</w:t>
            </w:r>
          </w:p>
        </w:tc>
      </w:tr>
      <w:tr w:rsidR="00195AB5" w:rsidRPr="00835882">
        <w:trPr>
          <w:trHeight w:val="508"/>
        </w:trPr>
        <w:tc>
          <w:tcPr>
            <w:tcW w:w="2799" w:type="dxa"/>
          </w:tcPr>
          <w:p w:rsidR="00195AB5" w:rsidRPr="003753E5" w:rsidRDefault="00195AB5" w:rsidP="0099079E">
            <w:r w:rsidRPr="003753E5">
              <w:rPr>
                <w:sz w:val="22"/>
                <w:szCs w:val="22"/>
              </w:rPr>
              <w:t>Dissenting Opinions</w:t>
            </w:r>
          </w:p>
        </w:tc>
        <w:tc>
          <w:tcPr>
            <w:tcW w:w="2244" w:type="dxa"/>
          </w:tcPr>
          <w:p w:rsidR="00195AB5" w:rsidRPr="003753E5" w:rsidRDefault="00195AB5" w:rsidP="0099079E">
            <w:r w:rsidRPr="003753E5">
              <w:rPr>
                <w:sz w:val="22"/>
                <w:szCs w:val="22"/>
              </w:rPr>
              <w:t xml:space="preserve">          </w:t>
            </w:r>
            <w:r>
              <w:rPr>
                <w:sz w:val="22"/>
                <w:szCs w:val="22"/>
              </w:rPr>
              <w:t>-.003</w:t>
            </w:r>
          </w:p>
          <w:p w:rsidR="00195AB5" w:rsidRPr="003753E5" w:rsidRDefault="00195AB5" w:rsidP="0099079E">
            <w:r w:rsidRPr="003753E5">
              <w:rPr>
                <w:sz w:val="22"/>
                <w:szCs w:val="22"/>
              </w:rPr>
              <w:t xml:space="preserve">          (.031)</w:t>
            </w:r>
          </w:p>
        </w:tc>
      </w:tr>
      <w:tr w:rsidR="00195AB5" w:rsidRPr="00835882">
        <w:trPr>
          <w:trHeight w:val="493"/>
        </w:trPr>
        <w:tc>
          <w:tcPr>
            <w:tcW w:w="2799" w:type="dxa"/>
          </w:tcPr>
          <w:p w:rsidR="00195AB5" w:rsidRPr="003753E5" w:rsidRDefault="00195AB5" w:rsidP="0099079E">
            <w:r w:rsidRPr="003753E5">
              <w:rPr>
                <w:sz w:val="22"/>
                <w:szCs w:val="22"/>
              </w:rPr>
              <w:t>Positive SC treatments</w:t>
            </w:r>
          </w:p>
        </w:tc>
        <w:tc>
          <w:tcPr>
            <w:tcW w:w="2244" w:type="dxa"/>
          </w:tcPr>
          <w:p w:rsidR="00195AB5" w:rsidRPr="003753E5" w:rsidRDefault="00195AB5" w:rsidP="0099079E">
            <w:r w:rsidRPr="003753E5">
              <w:rPr>
                <w:sz w:val="22"/>
                <w:szCs w:val="22"/>
              </w:rPr>
              <w:t xml:space="preserve">           </w:t>
            </w:r>
            <w:r>
              <w:rPr>
                <w:sz w:val="22"/>
                <w:szCs w:val="22"/>
              </w:rPr>
              <w:t>.014*</w:t>
            </w:r>
          </w:p>
          <w:p w:rsidR="00195AB5" w:rsidRPr="003753E5" w:rsidRDefault="00195AB5" w:rsidP="0099079E">
            <w:r w:rsidRPr="003753E5">
              <w:rPr>
                <w:sz w:val="22"/>
                <w:szCs w:val="22"/>
              </w:rPr>
              <w:t xml:space="preserve">          (.007)</w:t>
            </w:r>
          </w:p>
        </w:tc>
      </w:tr>
      <w:tr w:rsidR="00195AB5" w:rsidRPr="00835882">
        <w:trPr>
          <w:trHeight w:val="508"/>
        </w:trPr>
        <w:tc>
          <w:tcPr>
            <w:tcW w:w="2799" w:type="dxa"/>
          </w:tcPr>
          <w:p w:rsidR="00195AB5" w:rsidRPr="003753E5" w:rsidRDefault="00195AB5" w:rsidP="0099079E">
            <w:r w:rsidRPr="003753E5">
              <w:rPr>
                <w:sz w:val="22"/>
                <w:szCs w:val="22"/>
              </w:rPr>
              <w:t>Negative SC treatments</w:t>
            </w:r>
          </w:p>
        </w:tc>
        <w:tc>
          <w:tcPr>
            <w:tcW w:w="2244" w:type="dxa"/>
          </w:tcPr>
          <w:p w:rsidR="00195AB5" w:rsidRPr="003753E5" w:rsidRDefault="00195AB5" w:rsidP="0099079E">
            <w:r w:rsidRPr="003753E5">
              <w:rPr>
                <w:sz w:val="22"/>
                <w:szCs w:val="22"/>
              </w:rPr>
              <w:t xml:space="preserve">          </w:t>
            </w:r>
            <w:r>
              <w:rPr>
                <w:sz w:val="22"/>
                <w:szCs w:val="22"/>
              </w:rPr>
              <w:t>-.005</w:t>
            </w:r>
          </w:p>
          <w:p w:rsidR="00195AB5" w:rsidRPr="003753E5" w:rsidRDefault="00195AB5" w:rsidP="0099079E">
            <w:r w:rsidRPr="003753E5">
              <w:rPr>
                <w:sz w:val="22"/>
                <w:szCs w:val="22"/>
              </w:rPr>
              <w:t xml:space="preserve">          (.011)</w:t>
            </w:r>
          </w:p>
        </w:tc>
      </w:tr>
      <w:tr w:rsidR="00195AB5" w:rsidRPr="00835882">
        <w:trPr>
          <w:trHeight w:val="508"/>
        </w:trPr>
        <w:tc>
          <w:tcPr>
            <w:tcW w:w="2799" w:type="dxa"/>
          </w:tcPr>
          <w:p w:rsidR="00195AB5" w:rsidRPr="003753E5" w:rsidRDefault="00195AB5" w:rsidP="0099079E">
            <w:r w:rsidRPr="003753E5">
              <w:rPr>
                <w:sz w:val="22"/>
                <w:szCs w:val="22"/>
              </w:rPr>
              <w:t>Positive LC treatments</w:t>
            </w:r>
          </w:p>
        </w:tc>
        <w:tc>
          <w:tcPr>
            <w:tcW w:w="2244" w:type="dxa"/>
          </w:tcPr>
          <w:p w:rsidR="00195AB5" w:rsidRPr="003753E5" w:rsidRDefault="00195AB5" w:rsidP="0099079E">
            <w:r w:rsidRPr="003753E5">
              <w:rPr>
                <w:sz w:val="22"/>
                <w:szCs w:val="22"/>
              </w:rPr>
              <w:t xml:space="preserve">           </w:t>
            </w:r>
            <w:r>
              <w:rPr>
                <w:sz w:val="22"/>
                <w:szCs w:val="22"/>
              </w:rPr>
              <w:t>.088</w:t>
            </w:r>
            <w:r w:rsidRPr="003753E5">
              <w:rPr>
                <w:sz w:val="22"/>
                <w:szCs w:val="22"/>
              </w:rPr>
              <w:t>*</w:t>
            </w:r>
          </w:p>
          <w:p w:rsidR="00195AB5" w:rsidRPr="003753E5" w:rsidRDefault="00195AB5" w:rsidP="0099079E">
            <w:r w:rsidRPr="003753E5">
              <w:rPr>
                <w:sz w:val="22"/>
                <w:szCs w:val="22"/>
              </w:rPr>
              <w:t xml:space="preserve">          (.006)</w:t>
            </w:r>
          </w:p>
        </w:tc>
      </w:tr>
      <w:tr w:rsidR="00195AB5" w:rsidRPr="00835882">
        <w:trPr>
          <w:trHeight w:val="508"/>
        </w:trPr>
        <w:tc>
          <w:tcPr>
            <w:tcW w:w="2799" w:type="dxa"/>
          </w:tcPr>
          <w:p w:rsidR="00195AB5" w:rsidRPr="003753E5" w:rsidRDefault="00195AB5" w:rsidP="0099079E">
            <w:r w:rsidRPr="003753E5">
              <w:rPr>
                <w:sz w:val="22"/>
                <w:szCs w:val="22"/>
              </w:rPr>
              <w:t>Negative LC treatments</w:t>
            </w:r>
          </w:p>
        </w:tc>
        <w:tc>
          <w:tcPr>
            <w:tcW w:w="2244" w:type="dxa"/>
          </w:tcPr>
          <w:p w:rsidR="00195AB5" w:rsidRPr="003753E5" w:rsidRDefault="00195AB5" w:rsidP="0099079E">
            <w:r w:rsidRPr="003753E5">
              <w:rPr>
                <w:sz w:val="22"/>
                <w:szCs w:val="22"/>
              </w:rPr>
              <w:t xml:space="preserve">          </w:t>
            </w:r>
            <w:r>
              <w:rPr>
                <w:sz w:val="22"/>
                <w:szCs w:val="22"/>
              </w:rPr>
              <w:t>-.052</w:t>
            </w:r>
            <w:r w:rsidRPr="003753E5">
              <w:rPr>
                <w:sz w:val="22"/>
                <w:szCs w:val="22"/>
              </w:rPr>
              <w:t>*</w:t>
            </w:r>
          </w:p>
          <w:p w:rsidR="00195AB5" w:rsidRPr="003753E5" w:rsidRDefault="00195AB5" w:rsidP="0099079E">
            <w:r w:rsidRPr="003753E5">
              <w:rPr>
                <w:sz w:val="22"/>
                <w:szCs w:val="22"/>
              </w:rPr>
              <w:t xml:space="preserve">          (.006)</w:t>
            </w:r>
          </w:p>
        </w:tc>
      </w:tr>
      <w:tr w:rsidR="00195AB5" w:rsidRPr="00835882">
        <w:trPr>
          <w:trHeight w:val="493"/>
        </w:trPr>
        <w:tc>
          <w:tcPr>
            <w:tcW w:w="2799" w:type="dxa"/>
          </w:tcPr>
          <w:p w:rsidR="00195AB5" w:rsidRPr="003753E5" w:rsidRDefault="00195AB5" w:rsidP="0099079E">
            <w:r w:rsidRPr="003753E5">
              <w:rPr>
                <w:sz w:val="22"/>
                <w:szCs w:val="22"/>
              </w:rPr>
              <w:t>Contemporary SC-Enacting SC Distance</w:t>
            </w:r>
          </w:p>
        </w:tc>
        <w:tc>
          <w:tcPr>
            <w:tcW w:w="2244" w:type="dxa"/>
          </w:tcPr>
          <w:p w:rsidR="00195AB5" w:rsidRPr="003753E5" w:rsidRDefault="00195AB5" w:rsidP="0099079E">
            <w:r w:rsidRPr="003753E5">
              <w:rPr>
                <w:sz w:val="22"/>
                <w:szCs w:val="22"/>
              </w:rPr>
              <w:t xml:space="preserve">          </w:t>
            </w:r>
            <w:r>
              <w:rPr>
                <w:sz w:val="22"/>
                <w:szCs w:val="22"/>
              </w:rPr>
              <w:t>-.685</w:t>
            </w:r>
            <w:r w:rsidRPr="003753E5">
              <w:rPr>
                <w:sz w:val="22"/>
                <w:szCs w:val="22"/>
              </w:rPr>
              <w:t>*</w:t>
            </w:r>
          </w:p>
          <w:p w:rsidR="00195AB5" w:rsidRPr="003753E5" w:rsidRDefault="00195AB5" w:rsidP="0099079E">
            <w:r w:rsidRPr="003753E5">
              <w:rPr>
                <w:sz w:val="22"/>
                <w:szCs w:val="22"/>
              </w:rPr>
              <w:t xml:space="preserve">          </w:t>
            </w:r>
            <w:r>
              <w:rPr>
                <w:sz w:val="22"/>
                <w:szCs w:val="22"/>
              </w:rPr>
              <w:t>(.152</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Panel-Enacting SC Distance</w:t>
            </w:r>
          </w:p>
        </w:tc>
        <w:tc>
          <w:tcPr>
            <w:tcW w:w="2244" w:type="dxa"/>
          </w:tcPr>
          <w:p w:rsidR="00195AB5" w:rsidRPr="003753E5" w:rsidRDefault="00195AB5" w:rsidP="0099079E">
            <w:r w:rsidRPr="003753E5">
              <w:rPr>
                <w:sz w:val="22"/>
                <w:szCs w:val="22"/>
              </w:rPr>
              <w:t xml:space="preserve">          -</w:t>
            </w:r>
            <w:r>
              <w:rPr>
                <w:sz w:val="22"/>
                <w:szCs w:val="22"/>
              </w:rPr>
              <w:t>.109</w:t>
            </w:r>
          </w:p>
          <w:p w:rsidR="00195AB5" w:rsidRPr="003753E5" w:rsidRDefault="00195AB5" w:rsidP="0099079E">
            <w:r w:rsidRPr="003753E5">
              <w:rPr>
                <w:sz w:val="22"/>
                <w:szCs w:val="22"/>
              </w:rPr>
              <w:t xml:space="preserve">          </w:t>
            </w:r>
            <w:r>
              <w:rPr>
                <w:sz w:val="22"/>
                <w:szCs w:val="22"/>
              </w:rPr>
              <w:t>(.107</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Panel-Contemporary SC Distance</w:t>
            </w:r>
          </w:p>
        </w:tc>
        <w:tc>
          <w:tcPr>
            <w:tcW w:w="2244" w:type="dxa"/>
          </w:tcPr>
          <w:p w:rsidR="00195AB5" w:rsidRPr="003753E5" w:rsidRDefault="00195AB5" w:rsidP="0099079E">
            <w:r w:rsidRPr="003753E5">
              <w:rPr>
                <w:sz w:val="22"/>
                <w:szCs w:val="22"/>
              </w:rPr>
              <w:t xml:space="preserve"> </w:t>
            </w:r>
            <w:r>
              <w:rPr>
                <w:sz w:val="22"/>
                <w:szCs w:val="22"/>
              </w:rPr>
              <w:t xml:space="preserve">         -.002</w:t>
            </w:r>
          </w:p>
          <w:p w:rsidR="00195AB5" w:rsidRPr="003753E5" w:rsidRDefault="00195AB5" w:rsidP="0099079E">
            <w:r w:rsidRPr="003753E5">
              <w:rPr>
                <w:sz w:val="22"/>
                <w:szCs w:val="22"/>
              </w:rPr>
              <w:t xml:space="preserve">          </w:t>
            </w:r>
            <w:r>
              <w:rPr>
                <w:sz w:val="22"/>
                <w:szCs w:val="22"/>
              </w:rPr>
              <w:t>(.145</w:t>
            </w:r>
            <w:r w:rsidRPr="003753E5">
              <w:rPr>
                <w:sz w:val="22"/>
                <w:szCs w:val="22"/>
              </w:rPr>
              <w:t>)</w:t>
            </w:r>
          </w:p>
        </w:tc>
      </w:tr>
      <w:tr w:rsidR="00195AB5" w:rsidRPr="00835882">
        <w:trPr>
          <w:trHeight w:val="493"/>
        </w:trPr>
        <w:tc>
          <w:tcPr>
            <w:tcW w:w="2799" w:type="dxa"/>
          </w:tcPr>
          <w:p w:rsidR="00195AB5" w:rsidRPr="003753E5" w:rsidRDefault="00195AB5" w:rsidP="0099079E">
            <w:r>
              <w:rPr>
                <w:sz w:val="22"/>
                <w:szCs w:val="22"/>
              </w:rPr>
              <w:t>Circuit-Contemporary SC Distance</w:t>
            </w:r>
          </w:p>
        </w:tc>
        <w:tc>
          <w:tcPr>
            <w:tcW w:w="2244" w:type="dxa"/>
          </w:tcPr>
          <w:p w:rsidR="00195AB5" w:rsidRPr="003753E5" w:rsidRDefault="00195AB5" w:rsidP="0099079E">
            <w:r w:rsidRPr="003753E5">
              <w:rPr>
                <w:sz w:val="22"/>
                <w:szCs w:val="22"/>
              </w:rPr>
              <w:t xml:space="preserve">   </w:t>
            </w:r>
            <w:r>
              <w:rPr>
                <w:sz w:val="22"/>
                <w:szCs w:val="22"/>
              </w:rPr>
              <w:t xml:space="preserve">       -.355*</w:t>
            </w:r>
          </w:p>
          <w:p w:rsidR="00195AB5" w:rsidRPr="003753E5" w:rsidRDefault="00195AB5" w:rsidP="0099079E">
            <w:r w:rsidRPr="003753E5">
              <w:rPr>
                <w:sz w:val="22"/>
                <w:szCs w:val="22"/>
              </w:rPr>
              <w:t xml:space="preserve">          </w:t>
            </w:r>
            <w:r>
              <w:rPr>
                <w:sz w:val="22"/>
                <w:szCs w:val="22"/>
              </w:rPr>
              <w:t>(.166</w:t>
            </w:r>
            <w:r w:rsidRPr="003753E5">
              <w:rPr>
                <w:sz w:val="22"/>
                <w:szCs w:val="22"/>
              </w:rPr>
              <w:t>)</w:t>
            </w:r>
          </w:p>
        </w:tc>
      </w:tr>
      <w:tr w:rsidR="00195AB5" w:rsidRPr="00835882">
        <w:trPr>
          <w:trHeight w:val="493"/>
        </w:trPr>
        <w:tc>
          <w:tcPr>
            <w:tcW w:w="2799" w:type="dxa"/>
          </w:tcPr>
          <w:p w:rsidR="00195AB5" w:rsidRPr="003753E5" w:rsidRDefault="00195AB5" w:rsidP="0099079E">
            <w:r>
              <w:rPr>
                <w:sz w:val="22"/>
                <w:szCs w:val="22"/>
              </w:rPr>
              <w:t>Circuit-Enacting Distance</w:t>
            </w:r>
          </w:p>
        </w:tc>
        <w:tc>
          <w:tcPr>
            <w:tcW w:w="2244" w:type="dxa"/>
          </w:tcPr>
          <w:p w:rsidR="00195AB5" w:rsidRPr="003753E5" w:rsidRDefault="00195AB5" w:rsidP="0099079E">
            <w:r w:rsidRPr="003753E5">
              <w:rPr>
                <w:sz w:val="22"/>
                <w:szCs w:val="22"/>
              </w:rPr>
              <w:t xml:space="preserve">           </w:t>
            </w:r>
            <w:r>
              <w:rPr>
                <w:sz w:val="22"/>
                <w:szCs w:val="22"/>
              </w:rPr>
              <w:t>.111</w:t>
            </w:r>
          </w:p>
          <w:p w:rsidR="00195AB5" w:rsidRPr="003753E5" w:rsidRDefault="00195AB5" w:rsidP="0099079E">
            <w:r w:rsidRPr="003753E5">
              <w:rPr>
                <w:sz w:val="22"/>
                <w:szCs w:val="22"/>
              </w:rPr>
              <w:t xml:space="preserve">          </w:t>
            </w:r>
            <w:r>
              <w:rPr>
                <w:sz w:val="22"/>
                <w:szCs w:val="22"/>
              </w:rPr>
              <w:t>(.123</w:t>
            </w:r>
            <w:r w:rsidRPr="003753E5">
              <w:rPr>
                <w:sz w:val="22"/>
                <w:szCs w:val="22"/>
              </w:rPr>
              <w:t>)</w:t>
            </w:r>
          </w:p>
        </w:tc>
      </w:tr>
      <w:tr w:rsidR="00195AB5" w:rsidRPr="00835882">
        <w:trPr>
          <w:trHeight w:val="493"/>
        </w:trPr>
        <w:tc>
          <w:tcPr>
            <w:tcW w:w="2799" w:type="dxa"/>
          </w:tcPr>
          <w:p w:rsidR="00195AB5" w:rsidRPr="003753E5" w:rsidRDefault="00195AB5" w:rsidP="0099079E">
            <w:r>
              <w:rPr>
                <w:sz w:val="22"/>
                <w:szCs w:val="22"/>
              </w:rPr>
              <w:t>Panel-Circuit Distance</w:t>
            </w:r>
          </w:p>
        </w:tc>
        <w:tc>
          <w:tcPr>
            <w:tcW w:w="2244" w:type="dxa"/>
          </w:tcPr>
          <w:p w:rsidR="00195AB5" w:rsidRPr="003753E5" w:rsidRDefault="00195AB5" w:rsidP="0099079E">
            <w:r w:rsidRPr="003753E5">
              <w:rPr>
                <w:sz w:val="22"/>
                <w:szCs w:val="22"/>
              </w:rPr>
              <w:t xml:space="preserve">           </w:t>
            </w:r>
            <w:r>
              <w:rPr>
                <w:sz w:val="22"/>
                <w:szCs w:val="22"/>
              </w:rPr>
              <w:t>.231*</w:t>
            </w:r>
          </w:p>
          <w:p w:rsidR="00195AB5" w:rsidRPr="003753E5" w:rsidRDefault="00195AB5" w:rsidP="0099079E">
            <w:r w:rsidRPr="003753E5">
              <w:rPr>
                <w:sz w:val="22"/>
                <w:szCs w:val="22"/>
              </w:rPr>
              <w:t xml:space="preserve">          </w:t>
            </w:r>
            <w:r>
              <w:rPr>
                <w:sz w:val="22"/>
                <w:szCs w:val="22"/>
              </w:rPr>
              <w:t>(.105</w:t>
            </w:r>
            <w:r w:rsidRPr="003753E5">
              <w:rPr>
                <w:sz w:val="22"/>
                <w:szCs w:val="22"/>
              </w:rPr>
              <w:t>)</w:t>
            </w:r>
          </w:p>
        </w:tc>
      </w:tr>
      <w:tr w:rsidR="00195AB5" w:rsidRPr="00835882">
        <w:trPr>
          <w:trHeight w:val="493"/>
        </w:trPr>
        <w:tc>
          <w:tcPr>
            <w:tcW w:w="2799" w:type="dxa"/>
          </w:tcPr>
          <w:p w:rsidR="00195AB5" w:rsidRPr="003753E5" w:rsidRDefault="00195AB5" w:rsidP="0099079E">
            <w:r w:rsidRPr="003753E5">
              <w:rPr>
                <w:sz w:val="22"/>
                <w:szCs w:val="22"/>
              </w:rPr>
              <w:t>Age of SC precedent</w:t>
            </w:r>
          </w:p>
        </w:tc>
        <w:tc>
          <w:tcPr>
            <w:tcW w:w="2244" w:type="dxa"/>
          </w:tcPr>
          <w:p w:rsidR="00195AB5" w:rsidRPr="003753E5" w:rsidRDefault="00195AB5" w:rsidP="0099079E">
            <w:r w:rsidRPr="003753E5">
              <w:rPr>
                <w:sz w:val="22"/>
                <w:szCs w:val="22"/>
              </w:rPr>
              <w:t xml:space="preserve">          -.011*</w:t>
            </w:r>
          </w:p>
          <w:p w:rsidR="00195AB5" w:rsidRPr="003753E5" w:rsidRDefault="00195AB5" w:rsidP="0099079E">
            <w:r w:rsidRPr="003753E5">
              <w:rPr>
                <w:sz w:val="22"/>
                <w:szCs w:val="22"/>
              </w:rPr>
              <w:t xml:space="preserve">          (.003)</w:t>
            </w:r>
          </w:p>
        </w:tc>
      </w:tr>
      <w:tr w:rsidR="00195AB5" w:rsidRPr="00835882">
        <w:trPr>
          <w:trHeight w:val="508"/>
        </w:trPr>
        <w:tc>
          <w:tcPr>
            <w:tcW w:w="2799" w:type="dxa"/>
          </w:tcPr>
          <w:p w:rsidR="00195AB5" w:rsidRPr="003753E5" w:rsidRDefault="00195AB5" w:rsidP="0099079E">
            <w:r w:rsidRPr="003753E5">
              <w:rPr>
                <w:sz w:val="22"/>
                <w:szCs w:val="22"/>
              </w:rPr>
              <w:t>Tau1</w:t>
            </w:r>
          </w:p>
        </w:tc>
        <w:tc>
          <w:tcPr>
            <w:tcW w:w="2244" w:type="dxa"/>
          </w:tcPr>
          <w:p w:rsidR="00195AB5" w:rsidRPr="003753E5" w:rsidRDefault="00195AB5" w:rsidP="0099079E">
            <w:r w:rsidRPr="003753E5">
              <w:rPr>
                <w:sz w:val="22"/>
                <w:szCs w:val="22"/>
              </w:rPr>
              <w:t xml:space="preserve">        </w:t>
            </w:r>
            <w:r>
              <w:rPr>
                <w:sz w:val="22"/>
                <w:szCs w:val="22"/>
              </w:rPr>
              <w:t>-1.032</w:t>
            </w:r>
          </w:p>
          <w:p w:rsidR="00195AB5" w:rsidRPr="003753E5" w:rsidRDefault="00195AB5" w:rsidP="0099079E">
            <w:r w:rsidRPr="003753E5">
              <w:rPr>
                <w:sz w:val="22"/>
                <w:szCs w:val="22"/>
              </w:rPr>
              <w:t xml:space="preserve">          </w:t>
            </w:r>
            <w:r>
              <w:rPr>
                <w:sz w:val="22"/>
                <w:szCs w:val="22"/>
              </w:rPr>
              <w:t>(.082</w:t>
            </w:r>
            <w:r w:rsidRPr="003753E5">
              <w:rPr>
                <w:sz w:val="22"/>
                <w:szCs w:val="22"/>
              </w:rPr>
              <w:t>)</w:t>
            </w:r>
          </w:p>
        </w:tc>
      </w:tr>
      <w:tr w:rsidR="00195AB5" w:rsidRPr="00835882">
        <w:trPr>
          <w:trHeight w:val="508"/>
        </w:trPr>
        <w:tc>
          <w:tcPr>
            <w:tcW w:w="2799" w:type="dxa"/>
          </w:tcPr>
          <w:p w:rsidR="00195AB5" w:rsidRPr="003753E5" w:rsidRDefault="00195AB5" w:rsidP="0099079E">
            <w:r w:rsidRPr="003753E5">
              <w:rPr>
                <w:sz w:val="22"/>
                <w:szCs w:val="22"/>
              </w:rPr>
              <w:t>Tau2</w:t>
            </w:r>
          </w:p>
        </w:tc>
        <w:tc>
          <w:tcPr>
            <w:tcW w:w="2244" w:type="dxa"/>
          </w:tcPr>
          <w:p w:rsidR="00195AB5" w:rsidRPr="003753E5" w:rsidRDefault="00195AB5" w:rsidP="0099079E">
            <w:r w:rsidRPr="003753E5">
              <w:rPr>
                <w:sz w:val="22"/>
                <w:szCs w:val="22"/>
              </w:rPr>
              <w:t xml:space="preserve">          </w:t>
            </w:r>
            <w:r>
              <w:rPr>
                <w:sz w:val="22"/>
                <w:szCs w:val="22"/>
              </w:rPr>
              <w:t>-.097</w:t>
            </w:r>
          </w:p>
          <w:p w:rsidR="00195AB5" w:rsidRPr="003753E5" w:rsidRDefault="00195AB5" w:rsidP="0099079E">
            <w:r w:rsidRPr="003753E5">
              <w:rPr>
                <w:sz w:val="22"/>
                <w:szCs w:val="22"/>
              </w:rPr>
              <w:t xml:space="preserve">          </w:t>
            </w:r>
            <w:r>
              <w:rPr>
                <w:sz w:val="22"/>
                <w:szCs w:val="22"/>
              </w:rPr>
              <w:t>(.081</w:t>
            </w:r>
            <w:r w:rsidRPr="003753E5">
              <w:rPr>
                <w:sz w:val="22"/>
                <w:szCs w:val="22"/>
              </w:rPr>
              <w:t>)</w:t>
            </w:r>
          </w:p>
        </w:tc>
      </w:tr>
      <w:tr w:rsidR="00195AB5" w:rsidRPr="00835882">
        <w:trPr>
          <w:trHeight w:val="239"/>
        </w:trPr>
        <w:tc>
          <w:tcPr>
            <w:tcW w:w="2799" w:type="dxa"/>
          </w:tcPr>
          <w:p w:rsidR="00195AB5" w:rsidRPr="003753E5" w:rsidRDefault="00195AB5" w:rsidP="0099079E">
            <w:r w:rsidRPr="003753E5">
              <w:rPr>
                <w:sz w:val="22"/>
                <w:szCs w:val="22"/>
              </w:rPr>
              <w:t>N</w:t>
            </w:r>
          </w:p>
        </w:tc>
        <w:tc>
          <w:tcPr>
            <w:tcW w:w="2244" w:type="dxa"/>
          </w:tcPr>
          <w:p w:rsidR="00195AB5" w:rsidRPr="003753E5" w:rsidRDefault="00195AB5" w:rsidP="0099079E">
            <w:r w:rsidRPr="003753E5">
              <w:rPr>
                <w:sz w:val="22"/>
                <w:szCs w:val="22"/>
              </w:rPr>
              <w:t xml:space="preserve">  </w:t>
            </w:r>
            <w:r>
              <w:rPr>
                <w:sz w:val="22"/>
                <w:szCs w:val="22"/>
              </w:rPr>
              <w:t>10196</w:t>
            </w:r>
          </w:p>
        </w:tc>
      </w:tr>
      <w:tr w:rsidR="00195AB5" w:rsidRPr="00835882">
        <w:trPr>
          <w:trHeight w:val="254"/>
        </w:trPr>
        <w:tc>
          <w:tcPr>
            <w:tcW w:w="2799" w:type="dxa"/>
          </w:tcPr>
          <w:p w:rsidR="00195AB5" w:rsidRPr="003753E5" w:rsidRDefault="00195AB5" w:rsidP="0099079E">
            <w:r w:rsidRPr="003753E5">
              <w:rPr>
                <w:sz w:val="22"/>
                <w:szCs w:val="22"/>
              </w:rPr>
              <w:t>AIC</w:t>
            </w:r>
          </w:p>
        </w:tc>
        <w:tc>
          <w:tcPr>
            <w:tcW w:w="2244" w:type="dxa"/>
          </w:tcPr>
          <w:p w:rsidR="00195AB5" w:rsidRPr="003753E5" w:rsidRDefault="00195AB5" w:rsidP="0099079E">
            <w:r w:rsidRPr="003753E5">
              <w:rPr>
                <w:sz w:val="22"/>
                <w:szCs w:val="22"/>
              </w:rPr>
              <w:t xml:space="preserve">          2.025</w:t>
            </w:r>
          </w:p>
        </w:tc>
      </w:tr>
      <w:tr w:rsidR="00195AB5" w:rsidRPr="00835882">
        <w:trPr>
          <w:trHeight w:val="254"/>
        </w:trPr>
        <w:tc>
          <w:tcPr>
            <w:tcW w:w="2799" w:type="dxa"/>
            <w:tcBorders>
              <w:bottom w:val="thickThinSmallGap" w:sz="24" w:space="0" w:color="auto"/>
            </w:tcBorders>
          </w:tcPr>
          <w:p w:rsidR="00195AB5" w:rsidRPr="003753E5" w:rsidRDefault="00195AB5" w:rsidP="0099079E">
            <w:r w:rsidRPr="003753E5">
              <w:rPr>
                <w:sz w:val="22"/>
                <w:szCs w:val="22"/>
              </w:rPr>
              <w:t>BIC</w:t>
            </w:r>
          </w:p>
        </w:tc>
        <w:tc>
          <w:tcPr>
            <w:tcW w:w="2244" w:type="dxa"/>
            <w:tcBorders>
              <w:bottom w:val="thickThinSmallGap" w:sz="24" w:space="0" w:color="auto"/>
            </w:tcBorders>
          </w:tcPr>
          <w:p w:rsidR="00195AB5" w:rsidRPr="003753E5" w:rsidRDefault="00195AB5" w:rsidP="0099079E">
            <w:r w:rsidRPr="003753E5">
              <w:rPr>
                <w:sz w:val="22"/>
                <w:szCs w:val="22"/>
              </w:rPr>
              <w:t xml:space="preserve"> </w:t>
            </w:r>
            <w:r>
              <w:rPr>
                <w:sz w:val="22"/>
                <w:szCs w:val="22"/>
              </w:rPr>
              <w:t>-73346.696</w:t>
            </w:r>
          </w:p>
        </w:tc>
      </w:tr>
    </w:tbl>
    <w:p w:rsidR="00195AB5" w:rsidRPr="005101C1" w:rsidRDefault="00195AB5" w:rsidP="00195AB5">
      <w:pPr>
        <w:ind w:right="720"/>
      </w:pPr>
      <w:r>
        <w:t xml:space="preserve">Table A-5. </w:t>
      </w:r>
      <w:proofErr w:type="gramStart"/>
      <w:r>
        <w:t>Inclusion of the panel-circuit distance, circuit-enacting court distance, and circuit-contemporary SC distance.</w:t>
      </w:r>
      <w:proofErr w:type="gramEnd"/>
      <w:r>
        <w:t xml:space="preserve"> </w:t>
      </w:r>
      <w:r w:rsidRPr="005101C1">
        <w:t xml:space="preserve">Ordered logit estimates, robust standard errors in parenthesis. * </w:t>
      </w:r>
      <w:proofErr w:type="gramStart"/>
      <w:r w:rsidRPr="005101C1">
        <w:t>p</w:t>
      </w:r>
      <w:proofErr w:type="gramEnd"/>
      <w:r w:rsidRPr="005101C1">
        <w:t xml:space="preserve"> &lt; .05. LC= lower court; SC=Supreme Court. For more information </w:t>
      </w:r>
      <w:r>
        <w:t>about the variables, see Table 2</w:t>
      </w:r>
      <w:r w:rsidRPr="005101C1">
        <w:t>.</w:t>
      </w:r>
    </w:p>
    <w:p w:rsidR="00F4397D" w:rsidRDefault="00F4397D">
      <w:r>
        <w:br w:type="page"/>
      </w:r>
    </w:p>
    <w:tbl>
      <w:tblPr>
        <w:tblW w:w="5043" w:type="dxa"/>
        <w:tblInd w:w="2" w:type="dxa"/>
        <w:tblBorders>
          <w:top w:val="thinThickSmallGap" w:sz="24" w:space="0" w:color="auto"/>
          <w:bottom w:val="thickThinSmallGap" w:sz="24" w:space="0" w:color="auto"/>
        </w:tblBorders>
        <w:tblLook w:val="01E0" w:firstRow="1" w:lastRow="1" w:firstColumn="1" w:lastColumn="1" w:noHBand="0" w:noVBand="0"/>
      </w:tblPr>
      <w:tblGrid>
        <w:gridCol w:w="2799"/>
        <w:gridCol w:w="2244"/>
      </w:tblGrid>
      <w:tr w:rsidR="00F4397D" w:rsidRPr="00835882">
        <w:trPr>
          <w:trHeight w:val="732"/>
        </w:trPr>
        <w:tc>
          <w:tcPr>
            <w:tcW w:w="2799" w:type="dxa"/>
            <w:tcBorders>
              <w:top w:val="double" w:sz="4" w:space="0" w:color="auto"/>
              <w:bottom w:val="double" w:sz="4" w:space="0" w:color="auto"/>
            </w:tcBorders>
          </w:tcPr>
          <w:p w:rsidR="00F4397D" w:rsidRPr="003753E5" w:rsidRDefault="00F4397D" w:rsidP="00FD1FF7"/>
        </w:tc>
        <w:tc>
          <w:tcPr>
            <w:tcW w:w="2244" w:type="dxa"/>
            <w:tcBorders>
              <w:top w:val="double" w:sz="4" w:space="0" w:color="auto"/>
              <w:bottom w:val="double" w:sz="4" w:space="0" w:color="auto"/>
            </w:tcBorders>
          </w:tcPr>
          <w:p w:rsidR="00F4397D" w:rsidRDefault="00F4397D" w:rsidP="00FD1FF7">
            <w:pPr>
              <w:jc w:val="center"/>
            </w:pPr>
            <w:r>
              <w:rPr>
                <w:sz w:val="22"/>
                <w:szCs w:val="22"/>
              </w:rPr>
              <w:t>Coefficient</w:t>
            </w:r>
          </w:p>
          <w:p w:rsidR="00F4397D" w:rsidRPr="003753E5" w:rsidRDefault="00F4397D" w:rsidP="00FD1FF7">
            <w:pPr>
              <w:jc w:val="center"/>
            </w:pPr>
            <w:r>
              <w:rPr>
                <w:sz w:val="22"/>
                <w:szCs w:val="22"/>
              </w:rPr>
              <w:t>(Standard Error)</w:t>
            </w:r>
          </w:p>
        </w:tc>
      </w:tr>
      <w:tr w:rsidR="00F4397D" w:rsidRPr="00835882">
        <w:trPr>
          <w:trHeight w:val="508"/>
        </w:trPr>
        <w:tc>
          <w:tcPr>
            <w:tcW w:w="2799" w:type="dxa"/>
          </w:tcPr>
          <w:p w:rsidR="00F4397D" w:rsidRPr="003753E5" w:rsidRDefault="00F4397D" w:rsidP="00FD1FF7">
            <w:r w:rsidRPr="003753E5" w:rsidDel="005101C1">
              <w:rPr>
                <w:sz w:val="22"/>
                <w:szCs w:val="22"/>
              </w:rPr>
              <w:t xml:space="preserve">Case </w:t>
            </w:r>
            <w:r w:rsidRPr="003753E5">
              <w:rPr>
                <w:sz w:val="22"/>
                <w:szCs w:val="22"/>
              </w:rPr>
              <w:t>Complexity</w:t>
            </w:r>
          </w:p>
        </w:tc>
        <w:tc>
          <w:tcPr>
            <w:tcW w:w="2244" w:type="dxa"/>
          </w:tcPr>
          <w:p w:rsidR="00F4397D" w:rsidRPr="003753E5" w:rsidRDefault="00F4397D" w:rsidP="00FD1FF7">
            <w:r w:rsidRPr="003753E5">
              <w:rPr>
                <w:sz w:val="22"/>
                <w:szCs w:val="22"/>
              </w:rPr>
              <w:t xml:space="preserve">          </w:t>
            </w:r>
            <w:r>
              <w:rPr>
                <w:sz w:val="22"/>
                <w:szCs w:val="22"/>
              </w:rPr>
              <w:t>-.00</w:t>
            </w:r>
            <w:r w:rsidR="00FD1FF7">
              <w:rPr>
                <w:sz w:val="22"/>
                <w:szCs w:val="22"/>
              </w:rPr>
              <w:t>8</w:t>
            </w:r>
          </w:p>
          <w:p w:rsidR="00F4397D" w:rsidRPr="003753E5" w:rsidRDefault="00F4397D" w:rsidP="00FD1FF7">
            <w:r w:rsidRPr="003753E5">
              <w:rPr>
                <w:sz w:val="22"/>
                <w:szCs w:val="22"/>
              </w:rPr>
              <w:t xml:space="preserve">          (.028)</w:t>
            </w:r>
          </w:p>
        </w:tc>
      </w:tr>
      <w:tr w:rsidR="00F4397D" w:rsidRPr="00835882">
        <w:trPr>
          <w:trHeight w:val="508"/>
        </w:trPr>
        <w:tc>
          <w:tcPr>
            <w:tcW w:w="2799" w:type="dxa"/>
          </w:tcPr>
          <w:p w:rsidR="00F4397D" w:rsidRPr="003753E5" w:rsidRDefault="00F4397D" w:rsidP="00FD1FF7">
            <w:r w:rsidRPr="003753E5">
              <w:rPr>
                <w:sz w:val="22"/>
                <w:szCs w:val="22"/>
              </w:rPr>
              <w:t>Concurring Opinions</w:t>
            </w:r>
          </w:p>
        </w:tc>
        <w:tc>
          <w:tcPr>
            <w:tcW w:w="2244" w:type="dxa"/>
          </w:tcPr>
          <w:p w:rsidR="00F4397D" w:rsidRPr="003753E5" w:rsidRDefault="00F4397D" w:rsidP="00FD1FF7">
            <w:r w:rsidRPr="003753E5">
              <w:rPr>
                <w:sz w:val="22"/>
                <w:szCs w:val="22"/>
              </w:rPr>
              <w:t xml:space="preserve">           </w:t>
            </w:r>
            <w:r>
              <w:rPr>
                <w:sz w:val="22"/>
                <w:szCs w:val="22"/>
              </w:rPr>
              <w:t>.065</w:t>
            </w:r>
            <w:r w:rsidRPr="003753E5">
              <w:rPr>
                <w:sz w:val="22"/>
                <w:szCs w:val="22"/>
              </w:rPr>
              <w:t>*</w:t>
            </w:r>
          </w:p>
          <w:p w:rsidR="00F4397D" w:rsidRPr="003753E5" w:rsidRDefault="00F4397D" w:rsidP="00FD1FF7">
            <w:r w:rsidRPr="003753E5">
              <w:rPr>
                <w:sz w:val="22"/>
                <w:szCs w:val="22"/>
              </w:rPr>
              <w:t xml:space="preserve">          (.032)</w:t>
            </w:r>
          </w:p>
        </w:tc>
      </w:tr>
      <w:tr w:rsidR="00F4397D" w:rsidRPr="00835882">
        <w:trPr>
          <w:trHeight w:val="508"/>
        </w:trPr>
        <w:tc>
          <w:tcPr>
            <w:tcW w:w="2799" w:type="dxa"/>
          </w:tcPr>
          <w:p w:rsidR="00F4397D" w:rsidRPr="003753E5" w:rsidRDefault="00F4397D" w:rsidP="00FD1FF7">
            <w:r w:rsidRPr="003753E5">
              <w:rPr>
                <w:sz w:val="22"/>
                <w:szCs w:val="22"/>
              </w:rPr>
              <w:t>Dissenting Opinions</w:t>
            </w:r>
          </w:p>
        </w:tc>
        <w:tc>
          <w:tcPr>
            <w:tcW w:w="2244" w:type="dxa"/>
          </w:tcPr>
          <w:p w:rsidR="00F4397D" w:rsidRPr="003753E5" w:rsidRDefault="00F4397D" w:rsidP="00FD1FF7">
            <w:r w:rsidRPr="003753E5">
              <w:rPr>
                <w:sz w:val="22"/>
                <w:szCs w:val="22"/>
              </w:rPr>
              <w:t xml:space="preserve">          </w:t>
            </w:r>
            <w:r>
              <w:rPr>
                <w:sz w:val="22"/>
                <w:szCs w:val="22"/>
              </w:rPr>
              <w:t>-.00</w:t>
            </w:r>
            <w:r w:rsidR="00FD1FF7">
              <w:rPr>
                <w:sz w:val="22"/>
                <w:szCs w:val="22"/>
              </w:rPr>
              <w:t>1</w:t>
            </w:r>
          </w:p>
          <w:p w:rsidR="00F4397D" w:rsidRPr="003753E5" w:rsidRDefault="00F4397D" w:rsidP="00FD1FF7">
            <w:r w:rsidRPr="003753E5">
              <w:rPr>
                <w:sz w:val="22"/>
                <w:szCs w:val="22"/>
              </w:rPr>
              <w:t xml:space="preserve">          (.031)</w:t>
            </w:r>
          </w:p>
        </w:tc>
      </w:tr>
      <w:tr w:rsidR="00F4397D" w:rsidRPr="00835882">
        <w:trPr>
          <w:trHeight w:val="493"/>
        </w:trPr>
        <w:tc>
          <w:tcPr>
            <w:tcW w:w="2799" w:type="dxa"/>
          </w:tcPr>
          <w:p w:rsidR="00F4397D" w:rsidRPr="003753E5" w:rsidRDefault="00F4397D" w:rsidP="00FD1FF7">
            <w:r w:rsidRPr="003753E5">
              <w:rPr>
                <w:sz w:val="22"/>
                <w:szCs w:val="22"/>
              </w:rPr>
              <w:t>Positive SC treatments</w:t>
            </w:r>
          </w:p>
        </w:tc>
        <w:tc>
          <w:tcPr>
            <w:tcW w:w="2244" w:type="dxa"/>
          </w:tcPr>
          <w:p w:rsidR="00F4397D" w:rsidRPr="003753E5" w:rsidRDefault="00F4397D" w:rsidP="00FD1FF7">
            <w:r w:rsidRPr="003753E5">
              <w:rPr>
                <w:sz w:val="22"/>
                <w:szCs w:val="22"/>
              </w:rPr>
              <w:t xml:space="preserve">           </w:t>
            </w:r>
            <w:r>
              <w:rPr>
                <w:sz w:val="22"/>
                <w:szCs w:val="22"/>
              </w:rPr>
              <w:t>.014*</w:t>
            </w:r>
          </w:p>
          <w:p w:rsidR="00F4397D" w:rsidRPr="003753E5" w:rsidRDefault="00F4397D" w:rsidP="00FD1FF7">
            <w:r w:rsidRPr="003753E5">
              <w:rPr>
                <w:sz w:val="22"/>
                <w:szCs w:val="22"/>
              </w:rPr>
              <w:t xml:space="preserve">          (.007)</w:t>
            </w:r>
          </w:p>
        </w:tc>
      </w:tr>
      <w:tr w:rsidR="00F4397D" w:rsidRPr="00835882">
        <w:trPr>
          <w:trHeight w:val="508"/>
        </w:trPr>
        <w:tc>
          <w:tcPr>
            <w:tcW w:w="2799" w:type="dxa"/>
          </w:tcPr>
          <w:p w:rsidR="00F4397D" w:rsidRPr="003753E5" w:rsidRDefault="00F4397D" w:rsidP="00FD1FF7">
            <w:r w:rsidRPr="003753E5">
              <w:rPr>
                <w:sz w:val="22"/>
                <w:szCs w:val="22"/>
              </w:rPr>
              <w:t>Negative SC treatments</w:t>
            </w:r>
          </w:p>
        </w:tc>
        <w:tc>
          <w:tcPr>
            <w:tcW w:w="2244" w:type="dxa"/>
          </w:tcPr>
          <w:p w:rsidR="00F4397D" w:rsidRPr="003753E5" w:rsidRDefault="00F4397D" w:rsidP="00FD1FF7">
            <w:r w:rsidRPr="003753E5">
              <w:rPr>
                <w:sz w:val="22"/>
                <w:szCs w:val="22"/>
              </w:rPr>
              <w:t xml:space="preserve">          </w:t>
            </w:r>
            <w:r>
              <w:rPr>
                <w:sz w:val="22"/>
                <w:szCs w:val="22"/>
              </w:rPr>
              <w:t>-.00</w:t>
            </w:r>
            <w:r w:rsidR="00FD1FF7">
              <w:rPr>
                <w:sz w:val="22"/>
                <w:szCs w:val="22"/>
              </w:rPr>
              <w:t>6</w:t>
            </w:r>
          </w:p>
          <w:p w:rsidR="00F4397D" w:rsidRPr="003753E5" w:rsidRDefault="00F4397D" w:rsidP="00FD1FF7">
            <w:r w:rsidRPr="003753E5">
              <w:rPr>
                <w:sz w:val="22"/>
                <w:szCs w:val="22"/>
              </w:rPr>
              <w:t xml:space="preserve">          (.011)</w:t>
            </w:r>
          </w:p>
        </w:tc>
      </w:tr>
      <w:tr w:rsidR="00F4397D" w:rsidRPr="00835882">
        <w:trPr>
          <w:trHeight w:val="508"/>
        </w:trPr>
        <w:tc>
          <w:tcPr>
            <w:tcW w:w="2799" w:type="dxa"/>
          </w:tcPr>
          <w:p w:rsidR="00F4397D" w:rsidRPr="003753E5" w:rsidRDefault="00F4397D" w:rsidP="00FD1FF7">
            <w:r w:rsidRPr="003753E5">
              <w:rPr>
                <w:sz w:val="22"/>
                <w:szCs w:val="22"/>
              </w:rPr>
              <w:t>Positive LC treatments</w:t>
            </w:r>
          </w:p>
        </w:tc>
        <w:tc>
          <w:tcPr>
            <w:tcW w:w="2244" w:type="dxa"/>
          </w:tcPr>
          <w:p w:rsidR="00F4397D" w:rsidRPr="003753E5" w:rsidRDefault="00F4397D" w:rsidP="00FD1FF7">
            <w:r w:rsidRPr="003753E5">
              <w:rPr>
                <w:sz w:val="22"/>
                <w:szCs w:val="22"/>
              </w:rPr>
              <w:t xml:space="preserve">           </w:t>
            </w:r>
            <w:r>
              <w:rPr>
                <w:sz w:val="22"/>
                <w:szCs w:val="22"/>
              </w:rPr>
              <w:t>.088</w:t>
            </w:r>
            <w:r w:rsidRPr="003753E5">
              <w:rPr>
                <w:sz w:val="22"/>
                <w:szCs w:val="22"/>
              </w:rPr>
              <w:t>*</w:t>
            </w:r>
          </w:p>
          <w:p w:rsidR="00F4397D" w:rsidRPr="003753E5" w:rsidRDefault="00F4397D" w:rsidP="00FD1FF7">
            <w:r w:rsidRPr="003753E5">
              <w:rPr>
                <w:sz w:val="22"/>
                <w:szCs w:val="22"/>
              </w:rPr>
              <w:t xml:space="preserve">          (.006)</w:t>
            </w:r>
          </w:p>
        </w:tc>
      </w:tr>
      <w:tr w:rsidR="00F4397D" w:rsidRPr="00835882">
        <w:trPr>
          <w:trHeight w:val="508"/>
        </w:trPr>
        <w:tc>
          <w:tcPr>
            <w:tcW w:w="2799" w:type="dxa"/>
          </w:tcPr>
          <w:p w:rsidR="00F4397D" w:rsidRPr="003753E5" w:rsidRDefault="00F4397D" w:rsidP="00FD1FF7">
            <w:r w:rsidRPr="003753E5">
              <w:rPr>
                <w:sz w:val="22"/>
                <w:szCs w:val="22"/>
              </w:rPr>
              <w:t>Negative LC treatments</w:t>
            </w:r>
          </w:p>
        </w:tc>
        <w:tc>
          <w:tcPr>
            <w:tcW w:w="2244" w:type="dxa"/>
          </w:tcPr>
          <w:p w:rsidR="00F4397D" w:rsidRPr="003753E5" w:rsidRDefault="00F4397D" w:rsidP="00FD1FF7">
            <w:r w:rsidRPr="003753E5">
              <w:rPr>
                <w:sz w:val="22"/>
                <w:szCs w:val="22"/>
              </w:rPr>
              <w:t xml:space="preserve">          </w:t>
            </w:r>
            <w:r w:rsidR="00FD1FF7">
              <w:rPr>
                <w:sz w:val="22"/>
                <w:szCs w:val="22"/>
              </w:rPr>
              <w:t>-.051</w:t>
            </w:r>
            <w:r w:rsidRPr="003753E5">
              <w:rPr>
                <w:sz w:val="22"/>
                <w:szCs w:val="22"/>
              </w:rPr>
              <w:t>*</w:t>
            </w:r>
          </w:p>
          <w:p w:rsidR="00F4397D" w:rsidRPr="003753E5" w:rsidRDefault="00F4397D" w:rsidP="00FD1FF7">
            <w:r w:rsidRPr="003753E5">
              <w:rPr>
                <w:sz w:val="22"/>
                <w:szCs w:val="22"/>
              </w:rPr>
              <w:t xml:space="preserve">          (.006)</w:t>
            </w:r>
          </w:p>
        </w:tc>
      </w:tr>
      <w:tr w:rsidR="00F4397D" w:rsidRPr="00835882">
        <w:trPr>
          <w:trHeight w:val="493"/>
        </w:trPr>
        <w:tc>
          <w:tcPr>
            <w:tcW w:w="2799" w:type="dxa"/>
          </w:tcPr>
          <w:p w:rsidR="00F4397D" w:rsidRPr="003753E5" w:rsidRDefault="00F4397D" w:rsidP="00FD1FF7">
            <w:r w:rsidRPr="003753E5">
              <w:rPr>
                <w:sz w:val="22"/>
                <w:szCs w:val="22"/>
              </w:rPr>
              <w:t>Contemporary SC-Enacting SC Distance</w:t>
            </w:r>
          </w:p>
        </w:tc>
        <w:tc>
          <w:tcPr>
            <w:tcW w:w="2244" w:type="dxa"/>
          </w:tcPr>
          <w:p w:rsidR="00F4397D" w:rsidRPr="003753E5" w:rsidRDefault="00F4397D" w:rsidP="00FD1FF7">
            <w:r w:rsidRPr="003753E5">
              <w:rPr>
                <w:sz w:val="22"/>
                <w:szCs w:val="22"/>
              </w:rPr>
              <w:t xml:space="preserve">          </w:t>
            </w:r>
            <w:r w:rsidR="00FD1FF7">
              <w:rPr>
                <w:sz w:val="22"/>
                <w:szCs w:val="22"/>
              </w:rPr>
              <w:t>-.639</w:t>
            </w:r>
            <w:r w:rsidRPr="003753E5">
              <w:rPr>
                <w:sz w:val="22"/>
                <w:szCs w:val="22"/>
              </w:rPr>
              <w:t>*</w:t>
            </w:r>
          </w:p>
          <w:p w:rsidR="00F4397D" w:rsidRPr="003753E5" w:rsidRDefault="00F4397D" w:rsidP="00FD1FF7">
            <w:r w:rsidRPr="003753E5">
              <w:rPr>
                <w:sz w:val="22"/>
                <w:szCs w:val="22"/>
              </w:rPr>
              <w:t xml:space="preserve">          </w:t>
            </w:r>
            <w:r w:rsidR="00FD1FF7">
              <w:rPr>
                <w:sz w:val="22"/>
                <w:szCs w:val="22"/>
              </w:rPr>
              <w:t>(.318</w:t>
            </w:r>
            <w:r w:rsidRPr="003753E5">
              <w:rPr>
                <w:sz w:val="22"/>
                <w:szCs w:val="22"/>
              </w:rPr>
              <w:t>)</w:t>
            </w:r>
          </w:p>
        </w:tc>
      </w:tr>
      <w:tr w:rsidR="00F4397D" w:rsidRPr="00835882">
        <w:trPr>
          <w:trHeight w:val="508"/>
        </w:trPr>
        <w:tc>
          <w:tcPr>
            <w:tcW w:w="2799" w:type="dxa"/>
          </w:tcPr>
          <w:p w:rsidR="00F4397D" w:rsidRPr="003753E5" w:rsidRDefault="00F4397D" w:rsidP="00FD1FF7">
            <w:r w:rsidRPr="003753E5">
              <w:rPr>
                <w:sz w:val="22"/>
                <w:szCs w:val="22"/>
              </w:rPr>
              <w:t>Panel-Enacting SC Distance</w:t>
            </w:r>
          </w:p>
        </w:tc>
        <w:tc>
          <w:tcPr>
            <w:tcW w:w="2244" w:type="dxa"/>
          </w:tcPr>
          <w:p w:rsidR="00F4397D" w:rsidRPr="003753E5" w:rsidRDefault="00F4397D" w:rsidP="00FD1FF7">
            <w:r w:rsidRPr="003753E5">
              <w:rPr>
                <w:sz w:val="22"/>
                <w:szCs w:val="22"/>
              </w:rPr>
              <w:t xml:space="preserve">          -</w:t>
            </w:r>
            <w:r>
              <w:rPr>
                <w:sz w:val="22"/>
                <w:szCs w:val="22"/>
              </w:rPr>
              <w:t>.</w:t>
            </w:r>
            <w:r w:rsidR="00FD1FF7">
              <w:rPr>
                <w:sz w:val="22"/>
                <w:szCs w:val="22"/>
              </w:rPr>
              <w:t>001</w:t>
            </w:r>
          </w:p>
          <w:p w:rsidR="00F4397D" w:rsidRPr="003753E5" w:rsidRDefault="00F4397D" w:rsidP="00FD1FF7">
            <w:r w:rsidRPr="003753E5">
              <w:rPr>
                <w:sz w:val="22"/>
                <w:szCs w:val="22"/>
              </w:rPr>
              <w:t xml:space="preserve">          </w:t>
            </w:r>
            <w:r w:rsidR="00FD1FF7">
              <w:rPr>
                <w:sz w:val="22"/>
                <w:szCs w:val="22"/>
              </w:rPr>
              <w:t>(.315</w:t>
            </w:r>
            <w:r w:rsidRPr="003753E5">
              <w:rPr>
                <w:sz w:val="22"/>
                <w:szCs w:val="22"/>
              </w:rPr>
              <w:t>)</w:t>
            </w:r>
          </w:p>
        </w:tc>
      </w:tr>
      <w:tr w:rsidR="00F4397D" w:rsidRPr="00835882">
        <w:trPr>
          <w:trHeight w:val="508"/>
        </w:trPr>
        <w:tc>
          <w:tcPr>
            <w:tcW w:w="2799" w:type="dxa"/>
          </w:tcPr>
          <w:p w:rsidR="00F4397D" w:rsidRPr="003753E5" w:rsidRDefault="00F4397D" w:rsidP="00FD1FF7">
            <w:r w:rsidRPr="003753E5">
              <w:rPr>
                <w:sz w:val="22"/>
                <w:szCs w:val="22"/>
              </w:rPr>
              <w:t>Panel-Contemporary SC Distance</w:t>
            </w:r>
          </w:p>
        </w:tc>
        <w:tc>
          <w:tcPr>
            <w:tcW w:w="2244" w:type="dxa"/>
          </w:tcPr>
          <w:p w:rsidR="00F4397D" w:rsidRPr="003753E5" w:rsidRDefault="00F4397D" w:rsidP="00FD1FF7">
            <w:r w:rsidRPr="003753E5">
              <w:rPr>
                <w:sz w:val="22"/>
                <w:szCs w:val="22"/>
              </w:rPr>
              <w:t xml:space="preserve"> </w:t>
            </w:r>
            <w:r w:rsidR="00FD1FF7">
              <w:rPr>
                <w:sz w:val="22"/>
                <w:szCs w:val="22"/>
              </w:rPr>
              <w:t xml:space="preserve">          </w:t>
            </w:r>
            <w:r>
              <w:rPr>
                <w:sz w:val="22"/>
                <w:szCs w:val="22"/>
              </w:rPr>
              <w:t>.0</w:t>
            </w:r>
            <w:r w:rsidR="00FD1FF7">
              <w:rPr>
                <w:sz w:val="22"/>
                <w:szCs w:val="22"/>
              </w:rPr>
              <w:t>91</w:t>
            </w:r>
          </w:p>
          <w:p w:rsidR="00F4397D" w:rsidRPr="003753E5" w:rsidRDefault="00F4397D" w:rsidP="00FD1FF7">
            <w:r w:rsidRPr="003753E5">
              <w:rPr>
                <w:sz w:val="22"/>
                <w:szCs w:val="22"/>
              </w:rPr>
              <w:t xml:space="preserve">          </w:t>
            </w:r>
            <w:r w:rsidR="00FD1FF7">
              <w:rPr>
                <w:sz w:val="22"/>
                <w:szCs w:val="22"/>
              </w:rPr>
              <w:t>(.326</w:t>
            </w:r>
            <w:r w:rsidRPr="003753E5">
              <w:rPr>
                <w:sz w:val="22"/>
                <w:szCs w:val="22"/>
              </w:rPr>
              <w:t>)</w:t>
            </w:r>
          </w:p>
        </w:tc>
      </w:tr>
      <w:tr w:rsidR="00F4397D" w:rsidRPr="00835882">
        <w:trPr>
          <w:trHeight w:val="493"/>
        </w:trPr>
        <w:tc>
          <w:tcPr>
            <w:tcW w:w="2799" w:type="dxa"/>
          </w:tcPr>
          <w:p w:rsidR="00F4397D" w:rsidRPr="003753E5" w:rsidRDefault="00F4397D" w:rsidP="00FD1FF7">
            <w:r>
              <w:rPr>
                <w:sz w:val="22"/>
                <w:szCs w:val="22"/>
              </w:rPr>
              <w:t>Enacting SC-Cont SC</w:t>
            </w:r>
            <w:r w:rsidR="00061C2A">
              <w:rPr>
                <w:sz w:val="22"/>
                <w:szCs w:val="22"/>
              </w:rPr>
              <w:t xml:space="preserve"> Dist.</w:t>
            </w:r>
            <w:r>
              <w:rPr>
                <w:sz w:val="22"/>
                <w:szCs w:val="22"/>
              </w:rPr>
              <w:t xml:space="preserve"> * Panel-Cont. SC Distance</w:t>
            </w:r>
          </w:p>
        </w:tc>
        <w:tc>
          <w:tcPr>
            <w:tcW w:w="2244" w:type="dxa"/>
          </w:tcPr>
          <w:p w:rsidR="00F4397D" w:rsidRPr="003753E5" w:rsidRDefault="00F4397D" w:rsidP="00FD1FF7">
            <w:r w:rsidRPr="003753E5">
              <w:rPr>
                <w:sz w:val="22"/>
                <w:szCs w:val="22"/>
              </w:rPr>
              <w:t xml:space="preserve">   </w:t>
            </w:r>
            <w:r>
              <w:rPr>
                <w:sz w:val="22"/>
                <w:szCs w:val="22"/>
              </w:rPr>
              <w:t xml:space="preserve">       -.</w:t>
            </w:r>
            <w:r w:rsidR="00FD1FF7">
              <w:rPr>
                <w:sz w:val="22"/>
                <w:szCs w:val="22"/>
              </w:rPr>
              <w:t>058</w:t>
            </w:r>
          </w:p>
          <w:p w:rsidR="00F4397D" w:rsidRPr="003753E5" w:rsidRDefault="00F4397D" w:rsidP="00FD1FF7">
            <w:r w:rsidRPr="003753E5">
              <w:rPr>
                <w:sz w:val="22"/>
                <w:szCs w:val="22"/>
              </w:rPr>
              <w:t xml:space="preserve">          </w:t>
            </w:r>
            <w:r w:rsidR="00FD1FF7">
              <w:rPr>
                <w:sz w:val="22"/>
                <w:szCs w:val="22"/>
              </w:rPr>
              <w:t>(.894</w:t>
            </w:r>
            <w:r w:rsidRPr="003753E5">
              <w:rPr>
                <w:sz w:val="22"/>
                <w:szCs w:val="22"/>
              </w:rPr>
              <w:t>)</w:t>
            </w:r>
          </w:p>
        </w:tc>
      </w:tr>
      <w:tr w:rsidR="00F4397D" w:rsidRPr="00835882">
        <w:trPr>
          <w:trHeight w:val="493"/>
        </w:trPr>
        <w:tc>
          <w:tcPr>
            <w:tcW w:w="2799" w:type="dxa"/>
          </w:tcPr>
          <w:p w:rsidR="00F4397D" w:rsidRPr="003753E5" w:rsidRDefault="00F4397D" w:rsidP="00FD1FF7">
            <w:r>
              <w:rPr>
                <w:sz w:val="22"/>
                <w:szCs w:val="22"/>
              </w:rPr>
              <w:t xml:space="preserve">Enacting SC-Cont SC </w:t>
            </w:r>
            <w:r w:rsidR="00061C2A">
              <w:rPr>
                <w:sz w:val="22"/>
                <w:szCs w:val="22"/>
              </w:rPr>
              <w:t xml:space="preserve">Dist. </w:t>
            </w:r>
            <w:r>
              <w:rPr>
                <w:sz w:val="22"/>
                <w:szCs w:val="22"/>
              </w:rPr>
              <w:t>* Panel-Enacting Distance</w:t>
            </w:r>
          </w:p>
        </w:tc>
        <w:tc>
          <w:tcPr>
            <w:tcW w:w="2244" w:type="dxa"/>
          </w:tcPr>
          <w:p w:rsidR="00F4397D" w:rsidRPr="003753E5" w:rsidRDefault="00FD1FF7" w:rsidP="00FD1FF7">
            <w:r>
              <w:rPr>
                <w:sz w:val="22"/>
                <w:szCs w:val="22"/>
              </w:rPr>
              <w:t xml:space="preserve">          -</w:t>
            </w:r>
            <w:r w:rsidR="00F4397D">
              <w:rPr>
                <w:sz w:val="22"/>
                <w:szCs w:val="22"/>
              </w:rPr>
              <w:t>.</w:t>
            </w:r>
            <w:r>
              <w:rPr>
                <w:sz w:val="22"/>
                <w:szCs w:val="22"/>
              </w:rPr>
              <w:t>013</w:t>
            </w:r>
          </w:p>
          <w:p w:rsidR="00F4397D" w:rsidRPr="003753E5" w:rsidRDefault="00F4397D" w:rsidP="00FD1FF7">
            <w:r w:rsidRPr="003753E5">
              <w:rPr>
                <w:sz w:val="22"/>
                <w:szCs w:val="22"/>
              </w:rPr>
              <w:t xml:space="preserve">          </w:t>
            </w:r>
            <w:r w:rsidR="00FD1FF7">
              <w:rPr>
                <w:sz w:val="22"/>
                <w:szCs w:val="22"/>
              </w:rPr>
              <w:t>(.580</w:t>
            </w:r>
            <w:r w:rsidRPr="003753E5">
              <w:rPr>
                <w:sz w:val="22"/>
                <w:szCs w:val="22"/>
              </w:rPr>
              <w:t>)</w:t>
            </w:r>
          </w:p>
        </w:tc>
      </w:tr>
      <w:tr w:rsidR="00F4397D" w:rsidRPr="00835882">
        <w:trPr>
          <w:trHeight w:val="493"/>
        </w:trPr>
        <w:tc>
          <w:tcPr>
            <w:tcW w:w="2799" w:type="dxa"/>
          </w:tcPr>
          <w:p w:rsidR="00F4397D" w:rsidRPr="003753E5" w:rsidRDefault="00F4397D" w:rsidP="00FD1FF7">
            <w:r>
              <w:rPr>
                <w:sz w:val="22"/>
                <w:szCs w:val="22"/>
              </w:rPr>
              <w:t>Panel-Enacting Dist * Panel-Cont. Distance</w:t>
            </w:r>
          </w:p>
        </w:tc>
        <w:tc>
          <w:tcPr>
            <w:tcW w:w="2244" w:type="dxa"/>
          </w:tcPr>
          <w:p w:rsidR="00F4397D" w:rsidRPr="003753E5" w:rsidRDefault="00FD1FF7" w:rsidP="00FD1FF7">
            <w:r>
              <w:rPr>
                <w:sz w:val="22"/>
                <w:szCs w:val="22"/>
              </w:rPr>
              <w:t xml:space="preserve">          -</w:t>
            </w:r>
            <w:r w:rsidR="00F4397D">
              <w:rPr>
                <w:sz w:val="22"/>
                <w:szCs w:val="22"/>
              </w:rPr>
              <w:t>.2</w:t>
            </w:r>
            <w:r>
              <w:rPr>
                <w:sz w:val="22"/>
                <w:szCs w:val="22"/>
              </w:rPr>
              <w:t>07</w:t>
            </w:r>
          </w:p>
          <w:p w:rsidR="00F4397D" w:rsidRPr="003753E5" w:rsidRDefault="00F4397D" w:rsidP="00FD1FF7">
            <w:r w:rsidRPr="003753E5">
              <w:rPr>
                <w:sz w:val="22"/>
                <w:szCs w:val="22"/>
              </w:rPr>
              <w:t xml:space="preserve">          </w:t>
            </w:r>
            <w:r w:rsidR="00FD1FF7">
              <w:rPr>
                <w:sz w:val="22"/>
                <w:szCs w:val="22"/>
              </w:rPr>
              <w:t>(.660</w:t>
            </w:r>
            <w:r w:rsidRPr="003753E5">
              <w:rPr>
                <w:sz w:val="22"/>
                <w:szCs w:val="22"/>
              </w:rPr>
              <w:t>)</w:t>
            </w:r>
          </w:p>
        </w:tc>
      </w:tr>
      <w:tr w:rsidR="00F4397D" w:rsidRPr="00835882">
        <w:trPr>
          <w:trHeight w:val="493"/>
        </w:trPr>
        <w:tc>
          <w:tcPr>
            <w:tcW w:w="2799" w:type="dxa"/>
          </w:tcPr>
          <w:p w:rsidR="00F4397D" w:rsidRPr="003753E5" w:rsidRDefault="00F4397D" w:rsidP="00FD1FF7">
            <w:r w:rsidRPr="003753E5">
              <w:rPr>
                <w:sz w:val="22"/>
                <w:szCs w:val="22"/>
              </w:rPr>
              <w:t>Age of SC precedent</w:t>
            </w:r>
          </w:p>
        </w:tc>
        <w:tc>
          <w:tcPr>
            <w:tcW w:w="2244" w:type="dxa"/>
          </w:tcPr>
          <w:p w:rsidR="00F4397D" w:rsidRPr="003753E5" w:rsidRDefault="00F4397D" w:rsidP="00FD1FF7">
            <w:r w:rsidRPr="003753E5">
              <w:rPr>
                <w:sz w:val="22"/>
                <w:szCs w:val="22"/>
              </w:rPr>
              <w:t xml:space="preserve">          -.011*</w:t>
            </w:r>
          </w:p>
          <w:p w:rsidR="00F4397D" w:rsidRPr="003753E5" w:rsidRDefault="00F4397D" w:rsidP="00FD1FF7">
            <w:r w:rsidRPr="003753E5">
              <w:rPr>
                <w:sz w:val="22"/>
                <w:szCs w:val="22"/>
              </w:rPr>
              <w:t xml:space="preserve">          (.003)</w:t>
            </w:r>
          </w:p>
        </w:tc>
      </w:tr>
      <w:tr w:rsidR="00F4397D" w:rsidRPr="00835882">
        <w:trPr>
          <w:trHeight w:val="508"/>
        </w:trPr>
        <w:tc>
          <w:tcPr>
            <w:tcW w:w="2799" w:type="dxa"/>
          </w:tcPr>
          <w:p w:rsidR="00F4397D" w:rsidRPr="003753E5" w:rsidRDefault="00F4397D" w:rsidP="00FD1FF7">
            <w:r w:rsidRPr="003753E5">
              <w:rPr>
                <w:sz w:val="22"/>
                <w:szCs w:val="22"/>
              </w:rPr>
              <w:t>Tau1</w:t>
            </w:r>
          </w:p>
        </w:tc>
        <w:tc>
          <w:tcPr>
            <w:tcW w:w="2244" w:type="dxa"/>
          </w:tcPr>
          <w:p w:rsidR="00F4397D" w:rsidRPr="003753E5" w:rsidRDefault="00F4397D" w:rsidP="00FD1FF7">
            <w:r w:rsidRPr="003753E5">
              <w:rPr>
                <w:sz w:val="22"/>
                <w:szCs w:val="22"/>
              </w:rPr>
              <w:t xml:space="preserve">        </w:t>
            </w:r>
            <w:r w:rsidR="00FD1FF7">
              <w:rPr>
                <w:sz w:val="22"/>
                <w:szCs w:val="22"/>
              </w:rPr>
              <w:t xml:space="preserve">  -</w:t>
            </w:r>
            <w:r>
              <w:rPr>
                <w:sz w:val="22"/>
                <w:szCs w:val="22"/>
              </w:rPr>
              <w:t>.</w:t>
            </w:r>
            <w:r w:rsidR="00FD1FF7">
              <w:rPr>
                <w:sz w:val="22"/>
                <w:szCs w:val="22"/>
              </w:rPr>
              <w:t>996</w:t>
            </w:r>
          </w:p>
          <w:p w:rsidR="00F4397D" w:rsidRPr="003753E5" w:rsidRDefault="00F4397D" w:rsidP="00FD1FF7">
            <w:r w:rsidRPr="003753E5">
              <w:rPr>
                <w:sz w:val="22"/>
                <w:szCs w:val="22"/>
              </w:rPr>
              <w:t xml:space="preserve">          </w:t>
            </w:r>
            <w:r w:rsidR="00FD1FF7">
              <w:rPr>
                <w:sz w:val="22"/>
                <w:szCs w:val="22"/>
              </w:rPr>
              <w:t>(.096</w:t>
            </w:r>
            <w:r w:rsidRPr="003753E5">
              <w:rPr>
                <w:sz w:val="22"/>
                <w:szCs w:val="22"/>
              </w:rPr>
              <w:t>)</w:t>
            </w:r>
          </w:p>
        </w:tc>
      </w:tr>
      <w:tr w:rsidR="00F4397D" w:rsidRPr="00835882">
        <w:trPr>
          <w:trHeight w:val="508"/>
        </w:trPr>
        <w:tc>
          <w:tcPr>
            <w:tcW w:w="2799" w:type="dxa"/>
          </w:tcPr>
          <w:p w:rsidR="00F4397D" w:rsidRPr="003753E5" w:rsidRDefault="00F4397D" w:rsidP="00FD1FF7">
            <w:r w:rsidRPr="003753E5">
              <w:rPr>
                <w:sz w:val="22"/>
                <w:szCs w:val="22"/>
              </w:rPr>
              <w:t>Tau2</w:t>
            </w:r>
          </w:p>
        </w:tc>
        <w:tc>
          <w:tcPr>
            <w:tcW w:w="2244" w:type="dxa"/>
          </w:tcPr>
          <w:p w:rsidR="00F4397D" w:rsidRPr="003753E5" w:rsidRDefault="00F4397D" w:rsidP="00FD1FF7">
            <w:r w:rsidRPr="003753E5">
              <w:rPr>
                <w:sz w:val="22"/>
                <w:szCs w:val="22"/>
              </w:rPr>
              <w:t xml:space="preserve">          </w:t>
            </w:r>
            <w:r>
              <w:rPr>
                <w:sz w:val="22"/>
                <w:szCs w:val="22"/>
              </w:rPr>
              <w:t>-.0</w:t>
            </w:r>
            <w:r w:rsidR="00FD1FF7">
              <w:rPr>
                <w:sz w:val="22"/>
                <w:szCs w:val="22"/>
              </w:rPr>
              <w:t>62</w:t>
            </w:r>
          </w:p>
          <w:p w:rsidR="00F4397D" w:rsidRPr="003753E5" w:rsidRDefault="00F4397D" w:rsidP="00FD1FF7">
            <w:r w:rsidRPr="003753E5">
              <w:rPr>
                <w:sz w:val="22"/>
                <w:szCs w:val="22"/>
              </w:rPr>
              <w:t xml:space="preserve">          </w:t>
            </w:r>
            <w:r w:rsidR="00FD1FF7">
              <w:rPr>
                <w:sz w:val="22"/>
                <w:szCs w:val="22"/>
              </w:rPr>
              <w:t>(.096</w:t>
            </w:r>
            <w:r w:rsidRPr="003753E5">
              <w:rPr>
                <w:sz w:val="22"/>
                <w:szCs w:val="22"/>
              </w:rPr>
              <w:t>)</w:t>
            </w:r>
          </w:p>
        </w:tc>
      </w:tr>
      <w:tr w:rsidR="00F4397D" w:rsidRPr="00835882">
        <w:trPr>
          <w:trHeight w:val="239"/>
        </w:trPr>
        <w:tc>
          <w:tcPr>
            <w:tcW w:w="2799" w:type="dxa"/>
          </w:tcPr>
          <w:p w:rsidR="00F4397D" w:rsidRPr="003753E5" w:rsidRDefault="00F4397D" w:rsidP="00FD1FF7">
            <w:r w:rsidRPr="003753E5">
              <w:rPr>
                <w:sz w:val="22"/>
                <w:szCs w:val="22"/>
              </w:rPr>
              <w:t>N</w:t>
            </w:r>
          </w:p>
        </w:tc>
        <w:tc>
          <w:tcPr>
            <w:tcW w:w="2244" w:type="dxa"/>
          </w:tcPr>
          <w:p w:rsidR="00F4397D" w:rsidRPr="003753E5" w:rsidRDefault="00F4397D" w:rsidP="00FD1FF7">
            <w:r w:rsidRPr="003753E5">
              <w:rPr>
                <w:sz w:val="22"/>
                <w:szCs w:val="22"/>
              </w:rPr>
              <w:t xml:space="preserve">  </w:t>
            </w:r>
            <w:r>
              <w:rPr>
                <w:sz w:val="22"/>
                <w:szCs w:val="22"/>
              </w:rPr>
              <w:t>10196</w:t>
            </w:r>
          </w:p>
        </w:tc>
      </w:tr>
      <w:tr w:rsidR="00F4397D" w:rsidRPr="00835882">
        <w:trPr>
          <w:trHeight w:val="254"/>
        </w:trPr>
        <w:tc>
          <w:tcPr>
            <w:tcW w:w="2799" w:type="dxa"/>
          </w:tcPr>
          <w:p w:rsidR="00F4397D" w:rsidRPr="003753E5" w:rsidRDefault="00F4397D" w:rsidP="00FD1FF7">
            <w:r w:rsidRPr="003753E5">
              <w:rPr>
                <w:sz w:val="22"/>
                <w:szCs w:val="22"/>
              </w:rPr>
              <w:t>AIC</w:t>
            </w:r>
          </w:p>
        </w:tc>
        <w:tc>
          <w:tcPr>
            <w:tcW w:w="2244" w:type="dxa"/>
          </w:tcPr>
          <w:p w:rsidR="00F4397D" w:rsidRPr="003753E5" w:rsidRDefault="00F4397D" w:rsidP="00FD1FF7">
            <w:r w:rsidRPr="003753E5">
              <w:rPr>
                <w:sz w:val="22"/>
                <w:szCs w:val="22"/>
              </w:rPr>
              <w:t xml:space="preserve">          2.02</w:t>
            </w:r>
            <w:r w:rsidR="00FD1FF7">
              <w:rPr>
                <w:sz w:val="22"/>
                <w:szCs w:val="22"/>
              </w:rPr>
              <w:t>6</w:t>
            </w:r>
          </w:p>
        </w:tc>
      </w:tr>
      <w:tr w:rsidR="00F4397D" w:rsidRPr="00835882">
        <w:trPr>
          <w:trHeight w:val="254"/>
        </w:trPr>
        <w:tc>
          <w:tcPr>
            <w:tcW w:w="2799" w:type="dxa"/>
            <w:tcBorders>
              <w:bottom w:val="thickThinSmallGap" w:sz="24" w:space="0" w:color="auto"/>
            </w:tcBorders>
          </w:tcPr>
          <w:p w:rsidR="00F4397D" w:rsidRPr="003753E5" w:rsidRDefault="00F4397D" w:rsidP="00FD1FF7">
            <w:r w:rsidRPr="003753E5">
              <w:rPr>
                <w:sz w:val="22"/>
                <w:szCs w:val="22"/>
              </w:rPr>
              <w:t>BIC</w:t>
            </w:r>
          </w:p>
        </w:tc>
        <w:tc>
          <w:tcPr>
            <w:tcW w:w="2244" w:type="dxa"/>
            <w:tcBorders>
              <w:bottom w:val="thickThinSmallGap" w:sz="24" w:space="0" w:color="auto"/>
            </w:tcBorders>
          </w:tcPr>
          <w:p w:rsidR="00F4397D" w:rsidRPr="003753E5" w:rsidRDefault="00F4397D" w:rsidP="00FD1FF7">
            <w:r w:rsidRPr="003753E5">
              <w:rPr>
                <w:sz w:val="22"/>
                <w:szCs w:val="22"/>
              </w:rPr>
              <w:t xml:space="preserve"> </w:t>
            </w:r>
            <w:r>
              <w:rPr>
                <w:sz w:val="22"/>
                <w:szCs w:val="22"/>
              </w:rPr>
              <w:t>-733</w:t>
            </w:r>
            <w:r w:rsidR="00FD1FF7">
              <w:rPr>
                <w:sz w:val="22"/>
                <w:szCs w:val="22"/>
              </w:rPr>
              <w:t>51.364</w:t>
            </w:r>
          </w:p>
        </w:tc>
      </w:tr>
    </w:tbl>
    <w:p w:rsidR="00C21510" w:rsidRDefault="00F4397D">
      <w:r>
        <w:t>Table A-6</w:t>
      </w:r>
      <w:r w:rsidR="00FD1FF7">
        <w:t xml:space="preserve">. </w:t>
      </w:r>
      <w:proofErr w:type="gramStart"/>
      <w:r w:rsidR="00FD1FF7">
        <w:t>Inclusion of distance interactions</w:t>
      </w:r>
      <w:r>
        <w:t>.</w:t>
      </w:r>
      <w:proofErr w:type="gramEnd"/>
      <w:r>
        <w:t xml:space="preserve"> </w:t>
      </w:r>
      <w:r w:rsidRPr="005101C1">
        <w:t xml:space="preserve">Ordered logit estimates, robust standard errors in parenthesis. * </w:t>
      </w:r>
      <w:proofErr w:type="gramStart"/>
      <w:r w:rsidRPr="005101C1">
        <w:t>p</w:t>
      </w:r>
      <w:proofErr w:type="gramEnd"/>
      <w:r w:rsidRPr="005101C1">
        <w:t xml:space="preserve"> &lt; .05. LC= lower court; SC=Supreme Court. For more information </w:t>
      </w:r>
      <w:r>
        <w:t>about the variables, see Table 2</w:t>
      </w:r>
      <w:r w:rsidRPr="005101C1">
        <w:t>.</w:t>
      </w:r>
    </w:p>
    <w:sectPr w:rsidR="00C21510" w:rsidSect="00061C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31D8F">
      <w:r>
        <w:separator/>
      </w:r>
    </w:p>
  </w:endnote>
  <w:endnote w:type="continuationSeparator" w:id="0">
    <w:p w:rsidR="00000000" w:rsidRDefault="00C3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E5" w:rsidRDefault="000527E5" w:rsidP="00061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7E5" w:rsidRDefault="000527E5" w:rsidP="00061C2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7E5" w:rsidRDefault="000527E5" w:rsidP="00061C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1D8F">
      <w:rPr>
        <w:rStyle w:val="PageNumber"/>
        <w:noProof/>
      </w:rPr>
      <w:t>2</w:t>
    </w:r>
    <w:r>
      <w:rPr>
        <w:rStyle w:val="PageNumber"/>
      </w:rPr>
      <w:fldChar w:fldCharType="end"/>
    </w:r>
  </w:p>
  <w:p w:rsidR="000527E5" w:rsidRDefault="000527E5" w:rsidP="0099079E">
    <w:pPr>
      <w:pStyle w:val="Footer"/>
      <w:framePr w:wrap="auto" w:vAnchor="text" w:hAnchor="margin" w:xAlign="center" w:y="1"/>
      <w:ind w:right="360"/>
      <w:rPr>
        <w:rStyle w:val="PageNumber"/>
      </w:rPr>
    </w:pPr>
  </w:p>
  <w:p w:rsidR="000527E5" w:rsidRDefault="000527E5" w:rsidP="0099079E">
    <w:pPr>
      <w:pStyle w:val="Footer"/>
      <w:framePr w:wrap="auto" w:vAnchor="text" w:hAnchor="margin" w:xAlign="center" w:y="1"/>
      <w:rPr>
        <w:rStyle w:val="PageNumber"/>
      </w:rPr>
    </w:pPr>
  </w:p>
  <w:p w:rsidR="000527E5" w:rsidRDefault="000527E5" w:rsidP="0099079E">
    <w:pPr>
      <w:pStyle w:val="Footer"/>
      <w:framePr w:wrap="auto" w:vAnchor="text" w:hAnchor="margin" w:xAlign="center" w:y="1"/>
      <w:ind w:right="360"/>
      <w:rPr>
        <w:rStyle w:val="PageNumber"/>
      </w:rPr>
    </w:pPr>
  </w:p>
  <w:p w:rsidR="000527E5" w:rsidRDefault="000527E5" w:rsidP="0099079E">
    <w:pPr>
      <w:pStyle w:val="Footer"/>
      <w:framePr w:wrap="auto" w:vAnchor="text" w:hAnchor="margin" w:xAlign="center" w:y="1"/>
      <w:ind w:right="360"/>
      <w:rPr>
        <w:rStyle w:val="PageNumber"/>
      </w:rPr>
    </w:pPr>
  </w:p>
  <w:p w:rsidR="000527E5" w:rsidRDefault="000527E5" w:rsidP="0099079E">
    <w:pPr>
      <w:pStyle w:val="Footer"/>
      <w:ind w:right="360" w:firstLine="360"/>
      <w:jc w:val="right"/>
    </w:pPr>
    <w:r>
      <w:t>Reviewers’ Appendix p.</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31D8F">
      <w:r>
        <w:separator/>
      </w:r>
    </w:p>
  </w:footnote>
  <w:footnote w:type="continuationSeparator" w:id="0">
    <w:p w:rsidR="00000000" w:rsidRDefault="00C31D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3BD"/>
    <w:rsid w:val="00031252"/>
    <w:rsid w:val="000527E5"/>
    <w:rsid w:val="00061C2A"/>
    <w:rsid w:val="000C0D69"/>
    <w:rsid w:val="000C1CFF"/>
    <w:rsid w:val="000C3146"/>
    <w:rsid w:val="000C58EC"/>
    <w:rsid w:val="000C71C3"/>
    <w:rsid w:val="000D2646"/>
    <w:rsid w:val="000E4CC6"/>
    <w:rsid w:val="00110950"/>
    <w:rsid w:val="00127E45"/>
    <w:rsid w:val="00152E4C"/>
    <w:rsid w:val="00183044"/>
    <w:rsid w:val="00195AB5"/>
    <w:rsid w:val="001A5677"/>
    <w:rsid w:val="001B686C"/>
    <w:rsid w:val="001E4336"/>
    <w:rsid w:val="001E5501"/>
    <w:rsid w:val="00207B85"/>
    <w:rsid w:val="002135F2"/>
    <w:rsid w:val="00244ADB"/>
    <w:rsid w:val="0026464B"/>
    <w:rsid w:val="0029564C"/>
    <w:rsid w:val="002C61A8"/>
    <w:rsid w:val="002D28F9"/>
    <w:rsid w:val="002E112F"/>
    <w:rsid w:val="0030605E"/>
    <w:rsid w:val="003147B5"/>
    <w:rsid w:val="00326D85"/>
    <w:rsid w:val="00337C56"/>
    <w:rsid w:val="0038715F"/>
    <w:rsid w:val="00390808"/>
    <w:rsid w:val="00396211"/>
    <w:rsid w:val="003C1E33"/>
    <w:rsid w:val="003D53B1"/>
    <w:rsid w:val="004130B3"/>
    <w:rsid w:val="00416FF1"/>
    <w:rsid w:val="00423FBE"/>
    <w:rsid w:val="0043176E"/>
    <w:rsid w:val="00440139"/>
    <w:rsid w:val="00476EC8"/>
    <w:rsid w:val="004E0603"/>
    <w:rsid w:val="00513EDF"/>
    <w:rsid w:val="00532AF2"/>
    <w:rsid w:val="00552F2D"/>
    <w:rsid w:val="00560CBD"/>
    <w:rsid w:val="00575D15"/>
    <w:rsid w:val="00581F03"/>
    <w:rsid w:val="00590D4A"/>
    <w:rsid w:val="00595F83"/>
    <w:rsid w:val="005B3DFC"/>
    <w:rsid w:val="005C3302"/>
    <w:rsid w:val="005D65AE"/>
    <w:rsid w:val="005D77E1"/>
    <w:rsid w:val="005F7D1A"/>
    <w:rsid w:val="006053BD"/>
    <w:rsid w:val="006109A8"/>
    <w:rsid w:val="00653B38"/>
    <w:rsid w:val="006E3C31"/>
    <w:rsid w:val="0075484B"/>
    <w:rsid w:val="0077116A"/>
    <w:rsid w:val="00784E07"/>
    <w:rsid w:val="007854CF"/>
    <w:rsid w:val="00785B1F"/>
    <w:rsid w:val="007A0D99"/>
    <w:rsid w:val="007B0B93"/>
    <w:rsid w:val="007B2DDD"/>
    <w:rsid w:val="007C409E"/>
    <w:rsid w:val="007E08FF"/>
    <w:rsid w:val="00807C58"/>
    <w:rsid w:val="00817FDF"/>
    <w:rsid w:val="00823BB0"/>
    <w:rsid w:val="00864FEE"/>
    <w:rsid w:val="00872B15"/>
    <w:rsid w:val="008954FA"/>
    <w:rsid w:val="008B209D"/>
    <w:rsid w:val="008D4012"/>
    <w:rsid w:val="008E3265"/>
    <w:rsid w:val="00931C2F"/>
    <w:rsid w:val="009745C2"/>
    <w:rsid w:val="0099079E"/>
    <w:rsid w:val="009A1C50"/>
    <w:rsid w:val="009A2586"/>
    <w:rsid w:val="009A723A"/>
    <w:rsid w:val="009B1269"/>
    <w:rsid w:val="009B37C8"/>
    <w:rsid w:val="009C0178"/>
    <w:rsid w:val="009C627F"/>
    <w:rsid w:val="009F0FC8"/>
    <w:rsid w:val="00A00C8B"/>
    <w:rsid w:val="00A76CF6"/>
    <w:rsid w:val="00A919D2"/>
    <w:rsid w:val="00AD593C"/>
    <w:rsid w:val="00AF46A6"/>
    <w:rsid w:val="00AF6501"/>
    <w:rsid w:val="00B0643C"/>
    <w:rsid w:val="00B43097"/>
    <w:rsid w:val="00B74F4D"/>
    <w:rsid w:val="00BC2703"/>
    <w:rsid w:val="00C0634C"/>
    <w:rsid w:val="00C21510"/>
    <w:rsid w:val="00C275D4"/>
    <w:rsid w:val="00C31D8F"/>
    <w:rsid w:val="00C45E00"/>
    <w:rsid w:val="00C74384"/>
    <w:rsid w:val="00CB7152"/>
    <w:rsid w:val="00D13AC6"/>
    <w:rsid w:val="00D35271"/>
    <w:rsid w:val="00D73140"/>
    <w:rsid w:val="00D9061B"/>
    <w:rsid w:val="00D95C89"/>
    <w:rsid w:val="00D96689"/>
    <w:rsid w:val="00DB48F4"/>
    <w:rsid w:val="00DE28AC"/>
    <w:rsid w:val="00DF7C71"/>
    <w:rsid w:val="00E02B9A"/>
    <w:rsid w:val="00E23336"/>
    <w:rsid w:val="00E3446E"/>
    <w:rsid w:val="00E50AD0"/>
    <w:rsid w:val="00EB16E1"/>
    <w:rsid w:val="00ED6939"/>
    <w:rsid w:val="00F00188"/>
    <w:rsid w:val="00F361B0"/>
    <w:rsid w:val="00F4397D"/>
    <w:rsid w:val="00F57D08"/>
    <w:rsid w:val="00F92530"/>
    <w:rsid w:val="00F93065"/>
    <w:rsid w:val="00F94C9F"/>
    <w:rsid w:val="00F97B90"/>
    <w:rsid w:val="00FC2071"/>
    <w:rsid w:val="00FC37C0"/>
    <w:rsid w:val="00FD1FF7"/>
    <w:rsid w:val="00FD3606"/>
    <w:rsid w:val="00FD5DCF"/>
    <w:rsid w:val="00FF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195AB5"/>
    <w:pPr>
      <w:tabs>
        <w:tab w:val="center" w:pos="4320"/>
        <w:tab w:val="right" w:pos="8640"/>
      </w:tabs>
      <w:spacing w:line="480" w:lineRule="auto"/>
    </w:pPr>
  </w:style>
  <w:style w:type="character" w:customStyle="1" w:styleId="FooterChar">
    <w:name w:val="Footer Char"/>
    <w:basedOn w:val="DefaultParagraphFont"/>
    <w:link w:val="Footer"/>
    <w:semiHidden/>
    <w:rsid w:val="00195AB5"/>
    <w:rPr>
      <w:sz w:val="24"/>
      <w:szCs w:val="24"/>
      <w:lang w:val="en-US" w:eastAsia="en-US" w:bidi="ar-SA"/>
    </w:rPr>
  </w:style>
  <w:style w:type="character" w:styleId="PageNumber">
    <w:name w:val="page number"/>
    <w:basedOn w:val="DefaultParagraphFont"/>
    <w:rsid w:val="00195AB5"/>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rsid w:val="00195AB5"/>
    <w:pPr>
      <w:tabs>
        <w:tab w:val="center" w:pos="4320"/>
        <w:tab w:val="right" w:pos="8640"/>
      </w:tabs>
      <w:spacing w:line="480" w:lineRule="auto"/>
    </w:pPr>
  </w:style>
  <w:style w:type="character" w:customStyle="1" w:styleId="FooterChar">
    <w:name w:val="Footer Char"/>
    <w:basedOn w:val="DefaultParagraphFont"/>
    <w:link w:val="Footer"/>
    <w:semiHidden/>
    <w:rsid w:val="00195AB5"/>
    <w:rPr>
      <w:sz w:val="24"/>
      <w:szCs w:val="24"/>
      <w:lang w:val="en-US" w:eastAsia="en-US" w:bidi="ar-SA"/>
    </w:rPr>
  </w:style>
  <w:style w:type="character" w:styleId="PageNumber">
    <w:name w:val="page number"/>
    <w:basedOn w:val="DefaultParagraphFont"/>
    <w:rsid w:val="00195AB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1651</Words>
  <Characters>9412</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Epstein</dc:creator>
  <cp:keywords/>
  <dc:description/>
  <cp:lastModifiedBy>Lee Epstein</cp:lastModifiedBy>
  <cp:revision>2</cp:revision>
  <dcterms:created xsi:type="dcterms:W3CDTF">2010-12-30T20:48:00Z</dcterms:created>
  <dcterms:modified xsi:type="dcterms:W3CDTF">2010-12-30T20:48:00Z</dcterms:modified>
</cp:coreProperties>
</file>